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260854" w:rsidTr="00260854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0854" w:rsidRDefault="00260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260854" w:rsidTr="0026085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60854" w:rsidRDefault="00260854">
            <w:pPr>
              <w:spacing w:after="0" w:line="240" w:lineRule="auto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Принятие решения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о внесении изменений в состав семьи, с которым гражданин состоит на учете нуждающихся в улучшении жилищных условий (в случае уменьшения состава семьи) (1.1.5-2.)</w:t>
            </w:r>
          </w:p>
        </w:tc>
      </w:tr>
      <w:tr w:rsidR="00260854" w:rsidTr="0026085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0854" w:rsidRDefault="00260854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260854" w:rsidTr="0026085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60854" w:rsidRDefault="0026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260854" w:rsidTr="0026085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0854" w:rsidRDefault="00260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260854" w:rsidTr="0026085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60854" w:rsidRDefault="0026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260854" w:rsidRDefault="0026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</w:p>
        </w:tc>
      </w:tr>
      <w:tr w:rsidR="00260854" w:rsidTr="0026085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0854" w:rsidRDefault="00260854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260854" w:rsidTr="0026085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60854" w:rsidRDefault="0026085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260854" w:rsidRDefault="0026085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260854" w:rsidRDefault="0026085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260854" w:rsidRDefault="00260854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260854" w:rsidTr="0026085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0854" w:rsidRDefault="00260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260854" w:rsidTr="0026085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60854" w:rsidRDefault="00260854" w:rsidP="002608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Заявление</w:t>
            </w:r>
          </w:p>
          <w:p w:rsidR="00260854" w:rsidRDefault="00260854" w:rsidP="002608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паспорта или иные документы, удостоверяющие личность всех совершеннолетних граждан</w:t>
            </w:r>
          </w:p>
        </w:tc>
      </w:tr>
      <w:tr w:rsidR="00260854" w:rsidTr="0026085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0854" w:rsidRDefault="00260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260854" w:rsidTr="0026085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60854" w:rsidRDefault="0026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260854" w:rsidTr="0026085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0854" w:rsidRDefault="00260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260854" w:rsidTr="0026085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60854" w:rsidRDefault="00997C0F" w:rsidP="00997C0F">
            <w:pPr>
              <w:pStyle w:val="table10"/>
              <w:spacing w:before="120"/>
              <w:jc w:val="center"/>
              <w:rPr>
                <w:sz w:val="30"/>
                <w:szCs w:val="30"/>
              </w:rPr>
            </w:pPr>
            <w:r w:rsidRPr="00997C0F">
              <w:rPr>
                <w:sz w:val="30"/>
                <w:szCs w:val="30"/>
              </w:rPr>
              <w:t>15 дней со дня подачи заявления, а в случае запроса документов и (или) сведений от других государственных органов, иных организаций – 1 месяц</w:t>
            </w:r>
            <w:bookmarkStart w:id="0" w:name="_GoBack"/>
            <w:bookmarkEnd w:id="0"/>
          </w:p>
        </w:tc>
      </w:tr>
      <w:tr w:rsidR="00260854" w:rsidTr="0026085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0854" w:rsidRDefault="00260854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260854" w:rsidTr="00260854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260854" w:rsidRDefault="0026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260854" w:rsidRDefault="00260854" w:rsidP="00260854">
      <w:pPr>
        <w:spacing w:after="0" w:line="240" w:lineRule="auto"/>
        <w:ind w:firstLine="240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260854" w:rsidRDefault="00260854" w:rsidP="00260854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60854" w:rsidRDefault="00260854" w:rsidP="00260854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60854" w:rsidRDefault="00260854" w:rsidP="00260854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60854" w:rsidRDefault="00260854" w:rsidP="00260854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60854" w:rsidRDefault="00260854" w:rsidP="00260854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60854" w:rsidRDefault="00260854" w:rsidP="00260854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60854" w:rsidRDefault="00260854" w:rsidP="00260854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5288"/>
        <w:gridCol w:w="3620"/>
      </w:tblGrid>
      <w:tr w:rsidR="00260854" w:rsidTr="00260854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260854" w:rsidRDefault="00260854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 xml:space="preserve">Иные документы, необходимые для выполнения административной процедуры </w:t>
            </w:r>
            <w:r>
              <w:rPr>
                <w:rFonts w:ascii="Times New Roman" w:eastAsia="Times New Roman" w:hAnsi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  <w:t xml:space="preserve">Принятие решения о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внесении изменений в состав семьи, с которым гражданин состоит на учете нуждающихся в улучшении жилищных условий (в случае увеличения состава семьи) (1.1.5-2.)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запрашиваемые  службой «одно окно»</w:t>
            </w:r>
          </w:p>
          <w:p w:rsidR="00260854" w:rsidRDefault="00260854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 (в соответствии с Решением Витебского областного исполнительного комитета от 30.04.2015 г. №267)</w:t>
            </w:r>
          </w:p>
        </w:tc>
      </w:tr>
      <w:tr w:rsidR="00260854" w:rsidTr="00260854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854" w:rsidRDefault="0026085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854" w:rsidRDefault="00260854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854" w:rsidRDefault="00260854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260854" w:rsidTr="00260854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854" w:rsidRDefault="0026085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854" w:rsidRDefault="00260854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   Справки о находящихся в собственности гражданина и членов его семьи жилых помещениях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олоцке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*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854" w:rsidRDefault="00260854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Полоцкий филиал РУП «Витебское агентство по государственной   регистрации и земельному кадастру»,                           ул. Свердлова, 22, тел. 42 25 18</w:t>
            </w:r>
          </w:p>
        </w:tc>
      </w:tr>
      <w:tr w:rsidR="00260854" w:rsidTr="00260854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854" w:rsidRDefault="0026085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2.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854" w:rsidRDefault="00260854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Справка о занимаемом 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олоцке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жилом помещении и составе семьи;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854" w:rsidRDefault="00260854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260854" w:rsidRDefault="00260854">
            <w:pPr>
              <w:keepNext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вердлова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, д.1)</w:t>
            </w: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,  </w:t>
            </w:r>
          </w:p>
          <w:p w:rsidR="00260854" w:rsidRDefault="00260854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тел. 46 01 02</w:t>
            </w:r>
          </w:p>
        </w:tc>
      </w:tr>
    </w:tbl>
    <w:p w:rsidR="00260854" w:rsidRDefault="00260854" w:rsidP="002608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0854" w:rsidRDefault="00260854" w:rsidP="00260854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  <w:t xml:space="preserve">*  за  выдачу данной справки законодательством предусмотрена плата в размере                 0,1 базовой величины, которую гражданин вносит в любом отделении банка г. Полоцка  </w:t>
      </w:r>
    </w:p>
    <w:p w:rsidR="00260854" w:rsidRDefault="00260854" w:rsidP="00260854">
      <w:p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BY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06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BLBB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30120300167281001001 ЦКО №3 дирекции ОАО «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Белинвестбанк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» по Витебской области, 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BIC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банка –  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BLBBBY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X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 БИК 153001739 УНП 300167281</w:t>
      </w:r>
      <w:r>
        <w:rPr>
          <w:rFonts w:ascii="Times New Roman" w:eastAsia="Times New Roman" w:hAnsi="Times New Roman"/>
          <w:lang w:eastAsia="ru-RU"/>
        </w:rPr>
        <w:t>; назначение – за выдачу справки о находящихся в собственности гражданина жилых помещениях в соответствующем населенном пункте)</w:t>
      </w:r>
    </w:p>
    <w:p w:rsidR="00260854" w:rsidRDefault="00260854" w:rsidP="002608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260854" w:rsidRDefault="00260854" w:rsidP="002608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предоставить указанные документы</w:t>
      </w:r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самостоятельно</w:t>
      </w:r>
    </w:p>
    <w:p w:rsidR="00260854" w:rsidRDefault="00260854" w:rsidP="002608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260854" w:rsidRDefault="00260854" w:rsidP="002608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260854" w:rsidRDefault="00260854" w:rsidP="002608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260854" w:rsidRDefault="00260854" w:rsidP="002608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260854" w:rsidRDefault="00260854" w:rsidP="002608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260854" w:rsidRDefault="00260854" w:rsidP="002608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260854" w:rsidRDefault="00260854" w:rsidP="00260854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60854" w:rsidRDefault="00260854" w:rsidP="00260854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ЗАЯВЛЕНИЕ</w:t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Полоцкий райисполком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260854" w:rsidRDefault="00260854" w:rsidP="00260854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  <w:t xml:space="preserve">                                                                        ________________________________</w:t>
      </w:r>
    </w:p>
    <w:p w:rsidR="00260854" w:rsidRDefault="00260854" w:rsidP="0026085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фамилия</w:t>
      </w:r>
    </w:p>
    <w:p w:rsidR="00260854" w:rsidRDefault="00260854" w:rsidP="002608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  <w:t xml:space="preserve">                                                           _________________________________</w:t>
      </w:r>
    </w:p>
    <w:p w:rsidR="00260854" w:rsidRDefault="00260854" w:rsidP="0026085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имя, отчество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</w:p>
    <w:p w:rsidR="00260854" w:rsidRDefault="00260854" w:rsidP="002608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  <w:t xml:space="preserve">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паспорт</w:t>
      </w:r>
      <w:r>
        <w:rPr>
          <w:rFonts w:ascii="Times New Roman" w:eastAsia="Times New Roman" w:hAnsi="Times New Roman"/>
          <w:lang w:eastAsia="ru-RU"/>
        </w:rPr>
        <w:t>__________________________</w:t>
      </w:r>
    </w:p>
    <w:p w:rsidR="00260854" w:rsidRDefault="00260854" w:rsidP="0026085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  <w:t xml:space="preserve">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серия, номер</w:t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</w:p>
    <w:p w:rsidR="00260854" w:rsidRDefault="00260854" w:rsidP="002608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  <w:t xml:space="preserve">                                                                       _________________________________</w:t>
      </w:r>
    </w:p>
    <w:p w:rsidR="00260854" w:rsidRDefault="00260854" w:rsidP="0026085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  <w:t xml:space="preserve">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когда и кем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выдан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</w:t>
      </w:r>
    </w:p>
    <w:p w:rsidR="00260854" w:rsidRDefault="00260854" w:rsidP="002608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/>
          <w:lang w:eastAsia="ru-RU"/>
        </w:rPr>
        <w:tab/>
        <w:t xml:space="preserve">     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проживающего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(ей) по адресу:</w:t>
      </w:r>
    </w:p>
    <w:p w:rsidR="00260854" w:rsidRDefault="00260854" w:rsidP="002608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  <w:t xml:space="preserve">                                                                       __________________________________</w:t>
      </w:r>
    </w:p>
    <w:p w:rsidR="00260854" w:rsidRDefault="00260854" w:rsidP="00260854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  <w:t xml:space="preserve">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тел</w:t>
      </w:r>
      <w:r>
        <w:rPr>
          <w:rFonts w:ascii="Times New Roman" w:eastAsia="Times New Roman" w:hAnsi="Times New Roman"/>
          <w:lang w:eastAsia="ru-RU"/>
        </w:rPr>
        <w:t>.______________________________</w:t>
      </w:r>
    </w:p>
    <w:p w:rsidR="00260854" w:rsidRDefault="00260854" w:rsidP="00260854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260854" w:rsidRDefault="00260854" w:rsidP="00260854">
      <w:pPr>
        <w:tabs>
          <w:tab w:val="left" w:pos="709"/>
          <w:tab w:val="center" w:pos="4986"/>
          <w:tab w:val="right" w:pos="997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Прошу изменить состав моей семьи, с которым я состою на учете нуждающихся в улучшении жилищных условий и исключить из него ___________________________________________________________________________________________________________________________в связи </w:t>
      </w:r>
      <w:proofErr w:type="gramStart"/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>с</w:t>
      </w:r>
      <w:proofErr w:type="gramEnd"/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 _______________________________________________________</w:t>
      </w:r>
    </w:p>
    <w:p w:rsidR="00260854" w:rsidRDefault="00260854" w:rsidP="00260854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ab/>
        <w:t>Состав семьи считать __________ человека.</w:t>
      </w:r>
    </w:p>
    <w:p w:rsidR="00260854" w:rsidRDefault="00260854" w:rsidP="00260854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ab/>
        <w:t>1.гл</w:t>
      </w:r>
      <w:proofErr w:type="gramStart"/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>.с</w:t>
      </w:r>
      <w:proofErr w:type="gramEnd"/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>емьи- _______________________________________________</w:t>
      </w:r>
    </w:p>
    <w:p w:rsidR="00260854" w:rsidRDefault="00260854" w:rsidP="00260854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0854" w:rsidRDefault="00260854" w:rsidP="00260854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ab/>
        <w:t xml:space="preserve">Состою на учете нуждающихся в улучшении жилищных условий </w:t>
      </w:r>
      <w:proofErr w:type="gramStart"/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>с</w:t>
      </w:r>
      <w:proofErr w:type="gramEnd"/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 __________________________.</w:t>
      </w:r>
    </w:p>
    <w:p w:rsidR="00260854" w:rsidRDefault="00260854" w:rsidP="00260854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/>
          <w:bCs/>
          <w:sz w:val="30"/>
          <w:szCs w:val="30"/>
          <w:lang w:eastAsia="ru-RU"/>
        </w:rPr>
      </w:pPr>
    </w:p>
    <w:p w:rsidR="00260854" w:rsidRDefault="00260854" w:rsidP="00260854">
      <w:pPr>
        <w:spacing w:after="0" w:line="240" w:lineRule="auto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__________________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ab/>
        <w:t>_____________________</w:t>
      </w:r>
    </w:p>
    <w:p w:rsidR="00260854" w:rsidRDefault="00260854" w:rsidP="00260854">
      <w:pPr>
        <w:spacing w:after="0" w:line="240" w:lineRule="auto"/>
        <w:rPr>
          <w:rFonts w:ascii="Times New Roman" w:eastAsia="Times New Roman" w:hAnsi="Times New Roman"/>
          <w:sz w:val="30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дата                                                                                          подпись     </w:t>
      </w:r>
    </w:p>
    <w:p w:rsidR="00260854" w:rsidRDefault="00260854" w:rsidP="00260854">
      <w:pPr>
        <w:tabs>
          <w:tab w:val="left" w:pos="4536"/>
        </w:tabs>
        <w:spacing w:after="0" w:line="280" w:lineRule="exact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ab/>
      </w:r>
    </w:p>
    <w:p w:rsidR="00260854" w:rsidRDefault="00260854" w:rsidP="00260854">
      <w:pPr>
        <w:tabs>
          <w:tab w:val="left" w:pos="4536"/>
        </w:tabs>
        <w:spacing w:line="280" w:lineRule="exact"/>
        <w:rPr>
          <w:rFonts w:eastAsia="Times New Roman"/>
          <w:sz w:val="30"/>
          <w:szCs w:val="30"/>
          <w:lang w:eastAsia="ru-RU"/>
        </w:rPr>
      </w:pPr>
    </w:p>
    <w:p w:rsidR="00260854" w:rsidRDefault="00260854" w:rsidP="00260854">
      <w:pPr>
        <w:rPr>
          <w:rFonts w:eastAsia="Times New Roman"/>
          <w:lang w:eastAsia="ru-RU"/>
        </w:rPr>
      </w:pPr>
    </w:p>
    <w:p w:rsidR="00260854" w:rsidRDefault="00260854" w:rsidP="00260854">
      <w:pPr>
        <w:rPr>
          <w:rFonts w:eastAsia="Times New Roman"/>
          <w:lang w:eastAsia="ru-RU"/>
        </w:rPr>
      </w:pPr>
    </w:p>
    <w:p w:rsidR="00260854" w:rsidRDefault="00260854" w:rsidP="00260854"/>
    <w:p w:rsidR="00BA7E85" w:rsidRPr="00260854" w:rsidRDefault="00BA7E85" w:rsidP="00260854"/>
    <w:sectPr w:rsidR="00BA7E85" w:rsidRPr="00260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235EB4"/>
    <w:multiLevelType w:val="hybridMultilevel"/>
    <w:tmpl w:val="C090F8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B34"/>
    <w:rsid w:val="00260854"/>
    <w:rsid w:val="008E5B34"/>
    <w:rsid w:val="00997C0F"/>
    <w:rsid w:val="00BA7E85"/>
    <w:rsid w:val="00DA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rsid w:val="00997C0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rsid w:val="00997C0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5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775</Words>
  <Characters>4421</Characters>
  <Application>Microsoft Office Word</Application>
  <DocSecurity>0</DocSecurity>
  <Lines>36</Lines>
  <Paragraphs>10</Paragraphs>
  <ScaleCrop>false</ScaleCrop>
  <Company/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5</cp:revision>
  <dcterms:created xsi:type="dcterms:W3CDTF">2019-12-20T09:26:00Z</dcterms:created>
  <dcterms:modified xsi:type="dcterms:W3CDTF">2020-04-03T13:36:00Z</dcterms:modified>
</cp:coreProperties>
</file>