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674"/>
        <w:gridCol w:w="5303"/>
        <w:gridCol w:w="3415"/>
        <w:gridCol w:w="179"/>
      </w:tblGrid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о предоставлении (об отказе в представлении) государственной адресной социальной помощи в виде: (2.33) </w:t>
            </w:r>
          </w:p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ежемесячного и (или) единовременного социального пособия (2.33.1.)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C03" w:rsidRPr="00576C03" w:rsidRDefault="004B3426" w:rsidP="00576C03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B3426" w:rsidRDefault="004B3426" w:rsidP="004B34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bookmarkStart w:id="0" w:name="_GoBack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Шестакова Ольга Викторовна, </w:t>
            </w:r>
            <w:proofErr w:type="spellStart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каб</w:t>
            </w:r>
            <w:proofErr w:type="spellEnd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. 112, т. 74-17-04</w:t>
            </w:r>
          </w:p>
          <w:p w:rsidR="004B3426" w:rsidRDefault="004B3426" w:rsidP="004B34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Наталья Григорьевна, каб.116, т. 46-75-13, </w:t>
            </w:r>
          </w:p>
          <w:p w:rsidR="004B3426" w:rsidRPr="004B3426" w:rsidRDefault="004B3426" w:rsidP="004B34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прием заявлений осуществляют специалисты ГУ «Территориальный центр социального обслуживания населения Полоцкого района»</w:t>
            </w:r>
          </w:p>
          <w:p w:rsidR="004B3426" w:rsidRPr="004B3426" w:rsidRDefault="004B3426" w:rsidP="001D07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Королева Оксана Николаевна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576C03" w:rsidRDefault="004B3426" w:rsidP="001D07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Белоус</w:t>
            </w:r>
            <w:r w:rsidR="001D078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Инна Владимировна</w:t>
            </w:r>
            <w:r w:rsidR="001D078F"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1D078F" w:rsidRPr="00576C03" w:rsidRDefault="001D078F" w:rsidP="001D07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Колесова Диана Геннадьевна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 каб.11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, т. 46-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57</w:t>
            </w:r>
            <w:r w:rsidRPr="004B3426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72</w:t>
            </w:r>
            <w:bookmarkEnd w:id="0"/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576C03" w:rsidRPr="00576C03" w:rsidRDefault="00EB121C" w:rsidP="00EB121C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Понедельник–пятница 08.00-13.00, 14.00-17.00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 заявителя и членов его семьи ((для несовершеннолетних детей в возрасте до 14 лет – при его наличии), справка об освобождении – для лиц, освобожденных из мест лишения свободы)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рождении ребенка – для лиц, имеющих детей в возрасте до 18 лет (для иностранных граждан и лиц без гражданства, которым предоставлен статус беженца в Республике Беларусь, – при его наличии)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свидетельство об установлении отцовства – для женщин, родивших </w:t>
            </w: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детей вне брака, в случае, если отцовство установлено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заключении брака – для лиц, состоящих в браке (для иностранных граждан и лиц без гражданства, которым предоставлен статус беженца в Республике Беларусь, – при его наличии)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копия решения суда о расторжении брака или свидетельство о расторжении брака – для лиц, расторгнувших брак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копия решения суда об усыновлении (удочерении) – для семей, усыновивших (удочеривших) детей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копия решения местного исполнительного и распорядительного органа об установлении опеки – для лиц, назначенных опекунами ребенка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удостоверение инвалида – для инвалидов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удостоверение ребенка-инвалида – для детей-инвалидов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государственной регистрации индивидуального предпринимателя – для индивидуальных предпринимателей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трудовая книжка (при ее наличии) – для неработающих граждан и неработающих членов семьи (выписка (копия) из трудовой книжки или иные документы, подтверждающие занятость, – для трудоспособных граждан)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полученных доходах каждого члена семьи за 12 месяцев, предшествующих месяцу обращения (для семей (граждан), в которых член семьи (гражданин) уволен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адвоката, осуществляющего адвокатскую деятельность индивидуально, прекращением деятельности филиала, представительства или иного обособленного подразделения организации, расположенных в другой местности, сокращением</w:t>
            </w:r>
            <w:proofErr w:type="gramEnd"/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численности или штата работников, – за 3 месяца, предшествующих месяцу обращения), кроме сведений о размерах пенсий с учетом надбавок, доплат и повышений, пособий по уходу за инвалидами I группы либо лицами, достигшими 80-летнего возраста, пособий, выплачиваемых согласно Закону Республики Беларусь от 29 декабря 2012 года «О государственных пособиях семьям, воспитывающим детей» (за исключением пособия женщинам, ставшим на учет в государственных организациях</w:t>
            </w:r>
            <w:proofErr w:type="gramEnd"/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здравоохранения до 12-недельного срока беременности, и пособия в связи с рождением ребенка), Указу Президента Республики Беларусь от 9 декабря 2014 г. № 572 «О дополнительных мерах </w:t>
            </w: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государственной поддержки семей, воспитывающих детей», которые выплачиваются и приобщаются к материалам дела органами по труду, занятости и социальной защите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справки о реализации продукции животного происхождения                   (за исключением молока), плодов и продукции личного подсобного хозяйства, продуктов промысловой деятельности – в случае реализации указанной продукции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договор о подготовке специалиста (рабочего, служащего)                         на платной основе – для студентов, получающих образование                  на платной основе с привлечением кредита на льготных условиях для оплаты первого высшего образования или за счет средств юридических лиц, а также физических лиц, ведущих с ними раздельное хозяйство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договор ренты и (или) пожизненного содержания с иждивением – для граждан, заключивших указанный договор</w:t>
            </w:r>
          </w:p>
          <w:p w:rsidR="00576C03" w:rsidRPr="00576C03" w:rsidRDefault="00576C03" w:rsidP="00576C0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договор найма (поднайма) жилого помещения – для граждан, сдававших по договору найма (поднайма) жилое помещение в течение 12 месяцев, предшествующих месяцу обращения (для граждан, уволенных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адвоката, осуществляющего адвокатскую деятельность индивидуально, прекращением деятельности филиала, представительства или иного обособленного подразделения организации, расположенных в другой</w:t>
            </w:r>
            <w:proofErr w:type="gramEnd"/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местности, сокращением численности или штата работников, – в течение 3 месяцев, предшествующих месяцу обращения)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5 рабочих дней со дня подачи заявления, а в случае запроса документов и (или) сведений от других государственных органов, иных организаций – 5 рабочих дней после получения последнего документа, необходимого для предоставления государственной адресной социальной помощи 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6C03" w:rsidRPr="00576C03" w:rsidRDefault="00576C03" w:rsidP="00576C03">
            <w:pPr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Срок действия </w:t>
            </w:r>
          </w:p>
        </w:tc>
      </w:tr>
      <w:tr w:rsidR="00576C03" w:rsidRPr="00576C03" w:rsidTr="00576C03">
        <w:trPr>
          <w:gridAfter w:val="1"/>
          <w:wAfter w:w="179" w:type="dxa"/>
        </w:trPr>
        <w:tc>
          <w:tcPr>
            <w:tcW w:w="9392" w:type="dxa"/>
            <w:gridSpan w:val="3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единовременно – при предоставлении единовременного социального пособия</w:t>
            </w:r>
          </w:p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6C03" w:rsidRPr="00576C03" w:rsidRDefault="00576C03" w:rsidP="00576C03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 1 до 12 месяцев – при предоставлении ежемесячного социального пособия</w:t>
            </w:r>
          </w:p>
        </w:tc>
      </w:tr>
      <w:tr w:rsidR="00576C03" w:rsidRPr="00576C03" w:rsidTr="00576C03">
        <w:trPr>
          <w:trHeight w:val="1228"/>
        </w:trPr>
        <w:tc>
          <w:tcPr>
            <w:tcW w:w="95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576C03" w:rsidRPr="00576C03" w:rsidRDefault="00576C03" w:rsidP="00576C03">
            <w:pPr>
              <w:keepNext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документы, необходимые для осуществления административной процедуры -</w:t>
            </w:r>
            <w:r w:rsidRPr="00576C0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п</w:t>
            </w:r>
            <w:r w:rsidRPr="00576C03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ринятие решения о предоставлении государственной адресной социальной помощи: ежемесячного и (или) единовременного социального пособия </w:t>
            </w:r>
            <w:r w:rsidRPr="00576C0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(2.33.1)</w:t>
            </w:r>
            <w:r w:rsidRPr="00576C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- запрашиваемые управлением по труду, занятости и социальной защите</w:t>
            </w:r>
            <w:r w:rsidRPr="00576C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vertAlign w:val="superscript"/>
                <w:lang w:eastAsia="ru-RU"/>
              </w:rPr>
              <w:footnoteReference w:id="1"/>
            </w:r>
            <w:r w:rsidRPr="00576C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.</w:t>
            </w:r>
          </w:p>
        </w:tc>
      </w:tr>
      <w:tr w:rsidR="00576C03" w:rsidRPr="00576C03" w:rsidTr="00576C03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ind w:right="72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5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Государственный орган (</w:t>
            </w:r>
            <w:r w:rsidRPr="00576C0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576C03" w:rsidRPr="00576C03" w:rsidTr="00576C03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6C03" w:rsidRPr="00576C03" w:rsidRDefault="00576C03" w:rsidP="00576C03">
            <w:pPr>
              <w:keepNext/>
              <w:spacing w:after="0"/>
              <w:ind w:right="72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Справка, содержащая сведения из записи акта о рождении, в случае, если запись о родителях ребенка произведена в соответствии со статьей 55 Кодекса Республики Беларусь о браке и семье</w:t>
            </w:r>
          </w:p>
          <w:p w:rsidR="00576C03" w:rsidRPr="00576C03" w:rsidRDefault="00576C03" w:rsidP="00576C03">
            <w:pPr>
              <w:keepNext/>
              <w:spacing w:after="0"/>
              <w:ind w:right="72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Орган, регистрирующий акты гражданского состояния</w:t>
            </w:r>
          </w:p>
        </w:tc>
      </w:tr>
      <w:tr w:rsidR="00576C03" w:rsidRPr="00576C03" w:rsidTr="00576C03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Справка с места жительства и о составе </w:t>
            </w:r>
            <w:r w:rsidRPr="00576C0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семьи, а в случае, если члены семьи не зарегистрированы по адресу заявителя, - справки о месте их жительства</w:t>
            </w:r>
          </w:p>
        </w:tc>
        <w:tc>
          <w:tcPr>
            <w:tcW w:w="35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 w:rsidRPr="00576C0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Организация, осуществляющая эксплуатацию жилищного фонда, сельский  (поселковый) </w:t>
            </w:r>
            <w:r w:rsidRPr="00576C0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Совет депутатов, </w:t>
            </w:r>
            <w:r w:rsidRPr="00576C03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 в случае, если члены семьи не зарегистрированы (не прописаны) по адресу заявителя, – справки о месте их жительства (запрашиваются у организаций, осуществляющих эксплуатацию жилищного фонда, и сельских (поселковых) Советов депутатов по месту регистрации (прописки) членов семьи);</w:t>
            </w:r>
            <w:proofErr w:type="gramEnd"/>
          </w:p>
        </w:tc>
      </w:tr>
      <w:tr w:rsidR="00576C03" w:rsidRPr="00576C03" w:rsidTr="00576C03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Справка о принадлежащих гражданину и членам его семьи правах на объекты недвижимого имущества либо об отсутствии таких прав;</w:t>
            </w:r>
          </w:p>
        </w:tc>
        <w:tc>
          <w:tcPr>
            <w:tcW w:w="35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Территориальная организация по государственной регистрации</w:t>
            </w:r>
          </w:p>
        </w:tc>
      </w:tr>
      <w:tr w:rsidR="00576C03" w:rsidRPr="00576C03" w:rsidTr="00576C03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tabs>
                <w:tab w:val="num" w:pos="480"/>
                <w:tab w:val="num" w:pos="612"/>
              </w:tabs>
              <w:ind w:firstLine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Документов, подтверждающих наличие льгот по оплате питания детей в учреждениях дошкольного образования в размере их денежного эквивалента</w:t>
            </w:r>
          </w:p>
        </w:tc>
        <w:tc>
          <w:tcPr>
            <w:tcW w:w="35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shd w:val="clear" w:color="auto" w:fill="FFFFFF"/>
              <w:ind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Детское дошкольное учреждение либо органы образования</w:t>
            </w:r>
          </w:p>
        </w:tc>
      </w:tr>
      <w:tr w:rsidR="00576C03" w:rsidRPr="00576C03" w:rsidTr="00576C03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tabs>
                <w:tab w:val="num" w:pos="480"/>
                <w:tab w:val="num" w:pos="612"/>
              </w:tabs>
              <w:ind w:firstLine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Других документов необходимых для предоставления государственной адресной социальной помощи в виде ежемесячного и (или) единовременного социальных пособий</w:t>
            </w:r>
          </w:p>
        </w:tc>
        <w:tc>
          <w:tcPr>
            <w:tcW w:w="35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6C03" w:rsidRPr="00576C03" w:rsidRDefault="00576C03" w:rsidP="00576C03">
            <w:pPr>
              <w:shd w:val="clear" w:color="auto" w:fill="FFFFFF"/>
              <w:ind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</w:p>
        </w:tc>
      </w:tr>
    </w:tbl>
    <w:p w:rsidR="00576C03" w:rsidRPr="00576C03" w:rsidRDefault="00576C03" w:rsidP="00576C03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C9" w:rsidRDefault="00CD7CC9" w:rsidP="00576C03">
      <w:pPr>
        <w:spacing w:after="0" w:line="240" w:lineRule="auto"/>
      </w:pPr>
      <w:r>
        <w:separator/>
      </w:r>
    </w:p>
  </w:endnote>
  <w:endnote w:type="continuationSeparator" w:id="0">
    <w:p w:rsidR="00CD7CC9" w:rsidRDefault="00CD7CC9" w:rsidP="0057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C9" w:rsidRDefault="00CD7CC9" w:rsidP="00576C03">
      <w:pPr>
        <w:spacing w:after="0" w:line="240" w:lineRule="auto"/>
      </w:pPr>
      <w:r>
        <w:separator/>
      </w:r>
    </w:p>
  </w:footnote>
  <w:footnote w:type="continuationSeparator" w:id="0">
    <w:p w:rsidR="00CD7CC9" w:rsidRDefault="00CD7CC9" w:rsidP="00576C03">
      <w:pPr>
        <w:spacing w:after="0" w:line="240" w:lineRule="auto"/>
      </w:pPr>
      <w:r>
        <w:continuationSeparator/>
      </w:r>
    </w:p>
  </w:footnote>
  <w:footnote w:id="1">
    <w:p w:rsidR="00576C03" w:rsidRDefault="00576C03" w:rsidP="00576C03">
      <w:pPr>
        <w:pStyle w:val="a3"/>
      </w:pPr>
      <w:r>
        <w:rPr>
          <w:rStyle w:val="a5"/>
        </w:rPr>
        <w:footnoteRef/>
      </w:r>
      <w:r>
        <w:t xml:space="preserve"> Указ Президента Республики Беларусь 19.01.2012г. №41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41078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3BE"/>
    <w:rsid w:val="000212FE"/>
    <w:rsid w:val="001D078F"/>
    <w:rsid w:val="00234A22"/>
    <w:rsid w:val="0041504E"/>
    <w:rsid w:val="004B3426"/>
    <w:rsid w:val="00534761"/>
    <w:rsid w:val="00576C03"/>
    <w:rsid w:val="009F0ACF"/>
    <w:rsid w:val="00B723BE"/>
    <w:rsid w:val="00BA7E85"/>
    <w:rsid w:val="00CD7CC9"/>
    <w:rsid w:val="00EB121C"/>
    <w:rsid w:val="00E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76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76C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576C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76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76C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576C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9</cp:revision>
  <dcterms:created xsi:type="dcterms:W3CDTF">2020-07-04T12:21:00Z</dcterms:created>
  <dcterms:modified xsi:type="dcterms:W3CDTF">2020-08-14T09:39:00Z</dcterms:modified>
</cp:coreProperties>
</file>