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EBD" w:rsidRDefault="00CE3C94" w:rsidP="00BF3EB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F3EBD">
        <w:rPr>
          <w:rFonts w:ascii="Times New Roman" w:hAnsi="Times New Roman" w:cs="Times New Roman"/>
          <w:b/>
          <w:sz w:val="30"/>
          <w:szCs w:val="30"/>
        </w:rPr>
        <w:t>Изменения в законодательстве Республики Беларусь по вопросу назначения и распоряжения средствами семейного капитала</w:t>
      </w:r>
    </w:p>
    <w:p w:rsidR="00CE3C94" w:rsidRDefault="00BF3EBD" w:rsidP="00BF3EB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 1 января 2020 года</w:t>
      </w:r>
    </w:p>
    <w:p w:rsidR="00BF3EBD" w:rsidRPr="00BF3EBD" w:rsidRDefault="00BF3EBD" w:rsidP="00BF3EB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C4574" w:rsidRDefault="002C4574" w:rsidP="00655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Указом Президента Республики Беларусь от 18 сентября 2019 г.                  № 345 «О семейном капитале» установлено, что:</w:t>
      </w:r>
    </w:p>
    <w:p w:rsidR="002C4574" w:rsidRDefault="002C4574" w:rsidP="00655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BF3EBD">
        <w:rPr>
          <w:rFonts w:ascii="Times New Roman" w:hAnsi="Times New Roman" w:cs="Times New Roman"/>
          <w:sz w:val="30"/>
          <w:szCs w:val="30"/>
        </w:rPr>
        <w:t xml:space="preserve"> 1 января 2020 г. </w:t>
      </w:r>
      <w:r>
        <w:rPr>
          <w:rFonts w:ascii="Times New Roman" w:hAnsi="Times New Roman" w:cs="Times New Roman"/>
          <w:sz w:val="30"/>
          <w:szCs w:val="30"/>
        </w:rPr>
        <w:t xml:space="preserve">семьям при рождении (усыновлении, удочерении)              в 2020-2024 годах третьего или последующих детей предоставляется единовременная государственная поддержка </w:t>
      </w:r>
      <w:r w:rsidRPr="00BF3EBD">
        <w:rPr>
          <w:rFonts w:ascii="Times New Roman" w:hAnsi="Times New Roman" w:cs="Times New Roman"/>
          <w:sz w:val="30"/>
          <w:szCs w:val="30"/>
        </w:rPr>
        <w:t>в форме безналичных денежных средств в размере 22 500 рублей.</w:t>
      </w:r>
    </w:p>
    <w:p w:rsidR="001E4398" w:rsidRDefault="002C4574" w:rsidP="00655EDC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Начиная с января</w:t>
      </w:r>
      <w:r w:rsidRPr="00BF3EBD">
        <w:rPr>
          <w:sz w:val="30"/>
          <w:szCs w:val="30"/>
        </w:rPr>
        <w:t xml:space="preserve"> 2021 года размер семейного капитала подлежит ежегодной индексации нарастающим итогом на величину индекса потребительских цен за предыдущий год. </w:t>
      </w:r>
    </w:p>
    <w:p w:rsidR="001E4398" w:rsidRPr="001E4398" w:rsidRDefault="001E4398" w:rsidP="00655EDC">
      <w:pPr>
        <w:pStyle w:val="newncpi"/>
        <w:rPr>
          <w:sz w:val="30"/>
          <w:szCs w:val="30"/>
        </w:rPr>
      </w:pPr>
      <w:r w:rsidRPr="001E4398">
        <w:rPr>
          <w:sz w:val="30"/>
          <w:szCs w:val="30"/>
        </w:rPr>
        <w:t xml:space="preserve">Новый размер семейного капитала действует в течение календарного года (с 1 января по 31 декабря) и размещается Министерством труда </w:t>
      </w:r>
      <w:r w:rsidR="007235B5">
        <w:rPr>
          <w:sz w:val="30"/>
          <w:szCs w:val="30"/>
        </w:rPr>
        <w:t xml:space="preserve">                   </w:t>
      </w:r>
      <w:r w:rsidRPr="001E4398">
        <w:rPr>
          <w:sz w:val="30"/>
          <w:szCs w:val="30"/>
        </w:rPr>
        <w:t xml:space="preserve">и социальной защиты на официальном сайте не </w:t>
      </w:r>
      <w:r>
        <w:rPr>
          <w:sz w:val="30"/>
          <w:szCs w:val="30"/>
        </w:rPr>
        <w:t>позднее 31 января текущего года.</w:t>
      </w:r>
    </w:p>
    <w:p w:rsidR="002C4574" w:rsidRPr="00BF3EBD" w:rsidRDefault="002C4574" w:rsidP="00655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F3EBD">
        <w:rPr>
          <w:rFonts w:ascii="Times New Roman" w:hAnsi="Times New Roman" w:cs="Times New Roman"/>
          <w:sz w:val="30"/>
          <w:szCs w:val="30"/>
        </w:rPr>
        <w:t>Предоставление семейного капитала производится в размере, действующем на дату рождения, в случае усыновления (удочерения) – на дату усыновления (удочерения) третьего или последующих детей.</w:t>
      </w:r>
    </w:p>
    <w:p w:rsidR="001E4398" w:rsidRPr="00BF3EBD" w:rsidRDefault="001E4398" w:rsidP="00655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F3EBD">
        <w:rPr>
          <w:rFonts w:ascii="Times New Roman" w:hAnsi="Times New Roman" w:cs="Times New Roman"/>
          <w:sz w:val="30"/>
          <w:szCs w:val="30"/>
        </w:rPr>
        <w:t>Право на предоставление семейного капит</w:t>
      </w:r>
      <w:r>
        <w:rPr>
          <w:rFonts w:ascii="Times New Roman" w:hAnsi="Times New Roman" w:cs="Times New Roman"/>
          <w:sz w:val="30"/>
          <w:szCs w:val="30"/>
        </w:rPr>
        <w:t>ала может быть реализовано семьёй</w:t>
      </w:r>
      <w:r w:rsidRPr="00BF3EBD">
        <w:rPr>
          <w:rFonts w:ascii="Times New Roman" w:hAnsi="Times New Roman" w:cs="Times New Roman"/>
          <w:sz w:val="30"/>
          <w:szCs w:val="30"/>
        </w:rPr>
        <w:t xml:space="preserve"> только один раз. </w:t>
      </w:r>
    </w:p>
    <w:p w:rsidR="00CE3C94" w:rsidRPr="00BF3EBD" w:rsidRDefault="00CE3C94" w:rsidP="00655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F3EBD">
        <w:rPr>
          <w:rFonts w:ascii="Times New Roman" w:hAnsi="Times New Roman" w:cs="Times New Roman"/>
          <w:sz w:val="30"/>
          <w:szCs w:val="30"/>
        </w:rPr>
        <w:t>Право на назначение семейного капитала имеют граждане Республики Беларусь, постоянно проживающие в Республике Беларусь: мать (мачеха) в полной семье, родитель в неполной семье, усыновитель (удочеритель) при рождении (усыновлении, удочерении) с 1 января 2020 г. по 31 декабря 2024 г. третьего или последующих детей, если с учетом родившегося (усыновленного, удочеренного) ребенка в семье воспитываются не менее троих детей в возрасте до 18 лет. При этом дата рождения усыновленного (удочеренного) ребенка должна быть не ранее 1 января 2015 г.</w:t>
      </w:r>
    </w:p>
    <w:p w:rsidR="00CE3C94" w:rsidRDefault="00CE3C94" w:rsidP="00655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F3EBD">
        <w:rPr>
          <w:rFonts w:ascii="Times New Roman" w:hAnsi="Times New Roman" w:cs="Times New Roman"/>
          <w:sz w:val="30"/>
          <w:szCs w:val="30"/>
        </w:rPr>
        <w:t>Если в полной семье мать (мачеха) не имеет права на назначение семейного капитала, такое право имеет отец (отчим) при соблюдении необходимых условий.</w:t>
      </w:r>
    </w:p>
    <w:p w:rsidR="00655EDC" w:rsidRDefault="00655EDC" w:rsidP="00655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55EDC">
        <w:rPr>
          <w:rFonts w:ascii="Times New Roman" w:hAnsi="Times New Roman" w:cs="Times New Roman"/>
          <w:sz w:val="30"/>
          <w:szCs w:val="30"/>
        </w:rPr>
        <w:t>При определении права на назначение семейного капитала состав семьи определяется на дату рождения, в случае усыновления (удочерения) – на дату усыновления (удочерения) третьего или последующих детей, при рождении (усыновлении, удочерении) которых семья приобрела право на назначение семейного капитала.</w:t>
      </w:r>
    </w:p>
    <w:p w:rsidR="00E83FF7" w:rsidRDefault="00E83FF7" w:rsidP="00655EDC">
      <w:pPr>
        <w:pStyle w:val="point"/>
        <w:ind w:firstLine="708"/>
        <w:rPr>
          <w:sz w:val="30"/>
          <w:szCs w:val="30"/>
        </w:rPr>
      </w:pPr>
    </w:p>
    <w:p w:rsidR="007235B5" w:rsidRDefault="007235B5" w:rsidP="00655EDC">
      <w:pPr>
        <w:pStyle w:val="point"/>
        <w:ind w:firstLine="708"/>
        <w:rPr>
          <w:sz w:val="30"/>
          <w:szCs w:val="30"/>
        </w:rPr>
      </w:pPr>
      <w:r w:rsidRPr="007235B5">
        <w:rPr>
          <w:sz w:val="30"/>
          <w:szCs w:val="30"/>
        </w:rPr>
        <w:lastRenderedPageBreak/>
        <w:t>Средства семейного капитала предоставляются семьям для использования в Республике Беларусь в полном объеме либо по частям в безналичном порядке.</w:t>
      </w:r>
    </w:p>
    <w:p w:rsidR="007235B5" w:rsidRPr="007235B5" w:rsidRDefault="007235B5" w:rsidP="00655EDC">
      <w:pPr>
        <w:pStyle w:val="newncpi"/>
        <w:ind w:firstLine="708"/>
        <w:rPr>
          <w:sz w:val="30"/>
          <w:szCs w:val="30"/>
        </w:rPr>
      </w:pPr>
      <w:r w:rsidRPr="00227F96">
        <w:rPr>
          <w:b/>
          <w:sz w:val="30"/>
          <w:szCs w:val="30"/>
        </w:rPr>
        <w:t>После истечения 18 лет с даты рождения ребенка,</w:t>
      </w:r>
      <w:r w:rsidRPr="007235B5">
        <w:rPr>
          <w:sz w:val="30"/>
          <w:szCs w:val="30"/>
        </w:rPr>
        <w:t xml:space="preserve"> в связи с рождением (усыновлением, удочерением) которого семья приобрела право на назначение семейного капитала, средства семейного капитала могут быть использованы по одному или нескольким направлениям:</w:t>
      </w:r>
    </w:p>
    <w:p w:rsidR="007235B5" w:rsidRPr="007235B5" w:rsidRDefault="007235B5" w:rsidP="00655EDC">
      <w:pPr>
        <w:pStyle w:val="newncpi"/>
        <w:numPr>
          <w:ilvl w:val="0"/>
          <w:numId w:val="1"/>
        </w:numPr>
        <w:rPr>
          <w:sz w:val="30"/>
          <w:szCs w:val="30"/>
        </w:rPr>
      </w:pPr>
      <w:r w:rsidRPr="007235B5">
        <w:rPr>
          <w:sz w:val="30"/>
          <w:szCs w:val="30"/>
        </w:rPr>
        <w:t>улучшение жилищных условий;</w:t>
      </w:r>
    </w:p>
    <w:p w:rsidR="007235B5" w:rsidRPr="007235B5" w:rsidRDefault="007235B5" w:rsidP="00655EDC">
      <w:pPr>
        <w:pStyle w:val="newncpi"/>
        <w:numPr>
          <w:ilvl w:val="0"/>
          <w:numId w:val="1"/>
        </w:numPr>
        <w:rPr>
          <w:sz w:val="30"/>
          <w:szCs w:val="30"/>
        </w:rPr>
      </w:pPr>
      <w:r w:rsidRPr="007235B5">
        <w:rPr>
          <w:sz w:val="30"/>
          <w:szCs w:val="30"/>
        </w:rPr>
        <w:t>получение образования;</w:t>
      </w:r>
    </w:p>
    <w:p w:rsidR="007235B5" w:rsidRPr="007235B5" w:rsidRDefault="007235B5" w:rsidP="00655EDC">
      <w:pPr>
        <w:pStyle w:val="newncpi"/>
        <w:numPr>
          <w:ilvl w:val="0"/>
          <w:numId w:val="1"/>
        </w:numPr>
        <w:rPr>
          <w:sz w:val="30"/>
          <w:szCs w:val="30"/>
        </w:rPr>
      </w:pPr>
      <w:r w:rsidRPr="007235B5">
        <w:rPr>
          <w:sz w:val="30"/>
          <w:szCs w:val="30"/>
        </w:rPr>
        <w:t>получение медицинской помощи;</w:t>
      </w:r>
    </w:p>
    <w:p w:rsidR="007235B5" w:rsidRPr="007235B5" w:rsidRDefault="007235B5" w:rsidP="00655EDC">
      <w:pPr>
        <w:pStyle w:val="newncpi"/>
        <w:numPr>
          <w:ilvl w:val="0"/>
          <w:numId w:val="1"/>
        </w:numPr>
        <w:rPr>
          <w:sz w:val="30"/>
          <w:szCs w:val="30"/>
        </w:rPr>
      </w:pPr>
      <w:r w:rsidRPr="007235B5">
        <w:rPr>
          <w:sz w:val="30"/>
          <w:szCs w:val="30"/>
        </w:rPr>
        <w:t>получение услуг в сфере социального обслуживания;</w:t>
      </w:r>
    </w:p>
    <w:p w:rsidR="007235B5" w:rsidRPr="007235B5" w:rsidRDefault="007235B5" w:rsidP="00655EDC">
      <w:pPr>
        <w:pStyle w:val="newncpi"/>
        <w:numPr>
          <w:ilvl w:val="0"/>
          <w:numId w:val="1"/>
        </w:numPr>
        <w:rPr>
          <w:sz w:val="30"/>
          <w:szCs w:val="30"/>
        </w:rPr>
      </w:pPr>
      <w:r w:rsidRPr="007235B5">
        <w:rPr>
          <w:sz w:val="30"/>
          <w:szCs w:val="30"/>
        </w:rPr>
        <w:t>формирование накопительной (дополнительной) пенсии матери (мачехи) в полной семье, родителя в неполной семье, усыновителя (удочерителя).</w:t>
      </w:r>
    </w:p>
    <w:p w:rsidR="007235B5" w:rsidRPr="007235B5" w:rsidRDefault="007235B5" w:rsidP="007235B5">
      <w:pPr>
        <w:pStyle w:val="newncpi"/>
        <w:rPr>
          <w:sz w:val="30"/>
          <w:szCs w:val="30"/>
        </w:rPr>
      </w:pPr>
      <w:r w:rsidRPr="00227F96">
        <w:rPr>
          <w:b/>
          <w:sz w:val="30"/>
          <w:szCs w:val="30"/>
        </w:rPr>
        <w:t xml:space="preserve">Досрочно (независимо от времени, прошедшего с даты назначения семейного капитала) </w:t>
      </w:r>
      <w:r w:rsidRPr="007235B5">
        <w:rPr>
          <w:sz w:val="30"/>
          <w:szCs w:val="30"/>
        </w:rPr>
        <w:t>средства семейного капитала могут быть использованы на:</w:t>
      </w:r>
    </w:p>
    <w:p w:rsidR="007235B5" w:rsidRDefault="00227F96" w:rsidP="00655EDC">
      <w:pPr>
        <w:pStyle w:val="newncpi"/>
        <w:ind w:firstLine="708"/>
        <w:rPr>
          <w:sz w:val="30"/>
          <w:szCs w:val="30"/>
        </w:rPr>
      </w:pPr>
      <w:r>
        <w:rPr>
          <w:sz w:val="30"/>
          <w:szCs w:val="30"/>
        </w:rPr>
        <w:t>1. </w:t>
      </w:r>
      <w:r w:rsidR="007235B5" w:rsidRPr="007235B5">
        <w:rPr>
          <w:sz w:val="30"/>
          <w:szCs w:val="30"/>
        </w:rPr>
        <w:t>строительство (реконструкцию) или приобретение одноквартирных жилых домов, квартир в многоквартирных или блокированных жилых домах, погашение задолженности по кредитам, предоставленным на эти цели, и выплату процентов за пользование ими членом (членами) семьи, состоящим (состоящими) на учете нуждающихся в улучшении жилищных условий либо состоявшим (состоявшими) на таком учете на дату заключения кредитного договора;</w:t>
      </w:r>
    </w:p>
    <w:p w:rsidR="007235B5" w:rsidRPr="007235B5" w:rsidRDefault="00227F96" w:rsidP="00655EDC">
      <w:pPr>
        <w:pStyle w:val="newncpi"/>
        <w:ind w:firstLine="708"/>
        <w:rPr>
          <w:sz w:val="30"/>
          <w:szCs w:val="30"/>
        </w:rPr>
      </w:pPr>
      <w:r>
        <w:rPr>
          <w:sz w:val="30"/>
          <w:szCs w:val="30"/>
        </w:rPr>
        <w:t>2. </w:t>
      </w:r>
      <w:r w:rsidR="007235B5" w:rsidRPr="007235B5">
        <w:rPr>
          <w:sz w:val="30"/>
          <w:szCs w:val="30"/>
        </w:rPr>
        <w:t>получение на платной основе членом (членами) семьи высшего образования I ступени, среднего специального образования в государственных учреждениях образования;</w:t>
      </w:r>
    </w:p>
    <w:p w:rsidR="007235B5" w:rsidRPr="007235B5" w:rsidRDefault="00227F96" w:rsidP="00655EDC">
      <w:pPr>
        <w:pStyle w:val="newncpi"/>
        <w:ind w:firstLine="708"/>
        <w:rPr>
          <w:sz w:val="30"/>
          <w:szCs w:val="30"/>
        </w:rPr>
      </w:pPr>
      <w:r>
        <w:rPr>
          <w:sz w:val="30"/>
          <w:szCs w:val="30"/>
        </w:rPr>
        <w:t>3. </w:t>
      </w:r>
      <w:r w:rsidR="007235B5" w:rsidRPr="007235B5">
        <w:rPr>
          <w:sz w:val="30"/>
          <w:szCs w:val="30"/>
        </w:rPr>
        <w:t>получение членом (членами) семьи следующих платных медицинских услуг, оказываемых организациями здравоохранения:</w:t>
      </w:r>
    </w:p>
    <w:p w:rsidR="007235B5" w:rsidRPr="007235B5" w:rsidRDefault="007235B5" w:rsidP="00655EDC">
      <w:pPr>
        <w:pStyle w:val="newncpi"/>
        <w:ind w:firstLine="708"/>
        <w:rPr>
          <w:sz w:val="30"/>
          <w:szCs w:val="30"/>
        </w:rPr>
      </w:pPr>
      <w:r w:rsidRPr="007235B5">
        <w:rPr>
          <w:sz w:val="30"/>
          <w:szCs w:val="30"/>
        </w:rPr>
        <w:t>предоставление для медицинского применения иных медицинских изделий вместо включенных в Республиканский формуляр медицинских изделий при выполнении сложных и высокотехнологичных вмешательств в кардиохирургии, нейрохирургии, онкологии и (или) иных лекарственных средств вместо включенных в Республиканский формуляр лекарственных средств;</w:t>
      </w:r>
    </w:p>
    <w:p w:rsidR="007235B5" w:rsidRPr="007235B5" w:rsidRDefault="007235B5" w:rsidP="00655EDC">
      <w:pPr>
        <w:pStyle w:val="newncpi"/>
        <w:ind w:firstLine="708"/>
        <w:rPr>
          <w:sz w:val="30"/>
          <w:szCs w:val="30"/>
        </w:rPr>
      </w:pPr>
      <w:r w:rsidRPr="007235B5">
        <w:rPr>
          <w:sz w:val="30"/>
          <w:szCs w:val="30"/>
        </w:rPr>
        <w:t>стоматологические услуги (протезирование зубов, дентальная имплантация с последующим протезированием, ортодонтическая коррекция прикуса).</w:t>
      </w:r>
    </w:p>
    <w:p w:rsidR="001E4398" w:rsidRDefault="00227F96" w:rsidP="00655EDC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При этом при досрочном использовании средств семейного капитала, в соответствии с пунктом 1, они могут быть направлены на:</w:t>
      </w:r>
    </w:p>
    <w:p w:rsidR="00227F96" w:rsidRPr="001E651B" w:rsidRDefault="00227F96" w:rsidP="00655EDC">
      <w:pPr>
        <w:pStyle w:val="newncpi"/>
        <w:ind w:firstLine="720"/>
        <w:rPr>
          <w:sz w:val="30"/>
          <w:szCs w:val="30"/>
        </w:rPr>
      </w:pPr>
      <w:r w:rsidRPr="001E651B">
        <w:rPr>
          <w:sz w:val="30"/>
          <w:szCs w:val="30"/>
        </w:rPr>
        <w:lastRenderedPageBreak/>
        <w:t>строительство (реконструкцию) одноквартирного жилого дома, квартиры в многоквартирном или блокированном жилом доме (далее – жилое помещение) в составе организации застройщиков;</w:t>
      </w:r>
    </w:p>
    <w:p w:rsidR="00227F96" w:rsidRPr="001E651B" w:rsidRDefault="00227F96" w:rsidP="00655EDC">
      <w:pPr>
        <w:pStyle w:val="newncpi"/>
        <w:ind w:firstLine="720"/>
        <w:rPr>
          <w:sz w:val="30"/>
          <w:szCs w:val="30"/>
        </w:rPr>
      </w:pPr>
      <w:r w:rsidRPr="001E651B">
        <w:rPr>
          <w:sz w:val="30"/>
          <w:szCs w:val="30"/>
        </w:rPr>
        <w:t>строительство (реконструкцию) жилого помещения на основании договора создания объекта долевого строительства;</w:t>
      </w:r>
    </w:p>
    <w:p w:rsidR="00227F96" w:rsidRPr="001E651B" w:rsidRDefault="00227F96" w:rsidP="00227F96">
      <w:pPr>
        <w:pStyle w:val="newncpi"/>
        <w:ind w:firstLine="720"/>
        <w:rPr>
          <w:sz w:val="30"/>
          <w:szCs w:val="30"/>
        </w:rPr>
      </w:pPr>
      <w:r w:rsidRPr="00DF726C">
        <w:rPr>
          <w:spacing w:val="-12"/>
          <w:sz w:val="30"/>
          <w:szCs w:val="30"/>
        </w:rPr>
        <w:t xml:space="preserve">строительство (реконструкцию) одноквартирного </w:t>
      </w:r>
      <w:r w:rsidRPr="00DF726C">
        <w:rPr>
          <w:sz w:val="30"/>
          <w:szCs w:val="30"/>
        </w:rPr>
        <w:t>жилого дома, квартиры</w:t>
      </w:r>
      <w:r w:rsidRPr="001E651B">
        <w:rPr>
          <w:sz w:val="30"/>
          <w:szCs w:val="30"/>
        </w:rPr>
        <w:t xml:space="preserve"> в блокированном жилом доме подрядным либо хозяйственным способом;</w:t>
      </w:r>
    </w:p>
    <w:p w:rsidR="00227F96" w:rsidRPr="001E651B" w:rsidRDefault="00227F96" w:rsidP="00227F96">
      <w:pPr>
        <w:pStyle w:val="newncpi"/>
        <w:ind w:firstLine="720"/>
        <w:rPr>
          <w:sz w:val="30"/>
          <w:szCs w:val="30"/>
        </w:rPr>
      </w:pPr>
      <w:r w:rsidRPr="001E651B">
        <w:rPr>
          <w:sz w:val="30"/>
          <w:szCs w:val="30"/>
        </w:rPr>
        <w:t>приобретение жилого помещения, в том числе жилого помещения, строительство которого осуществлялось по государственному заказу;</w:t>
      </w:r>
    </w:p>
    <w:p w:rsidR="00227F96" w:rsidRDefault="00227F96" w:rsidP="00227F96">
      <w:pPr>
        <w:pStyle w:val="newncpi"/>
        <w:ind w:firstLine="720"/>
        <w:rPr>
          <w:sz w:val="30"/>
          <w:szCs w:val="30"/>
        </w:rPr>
      </w:pPr>
      <w:r w:rsidRPr="001E651B">
        <w:rPr>
          <w:sz w:val="30"/>
          <w:szCs w:val="30"/>
        </w:rPr>
        <w:t>погашение задолженности по кредиту, в том числе льготному, предоставленному на строительство (реконструкцию) или приобретение жилого помещения, и выплату процентов за пользование им.</w:t>
      </w:r>
    </w:p>
    <w:p w:rsidR="00DE290E" w:rsidRPr="00DE290E" w:rsidRDefault="00DE290E" w:rsidP="00227F96">
      <w:pPr>
        <w:pStyle w:val="newncpi"/>
        <w:ind w:firstLine="720"/>
        <w:rPr>
          <w:sz w:val="30"/>
          <w:szCs w:val="30"/>
        </w:rPr>
      </w:pPr>
      <w:r w:rsidRPr="00DE290E">
        <w:rPr>
          <w:sz w:val="30"/>
          <w:szCs w:val="30"/>
        </w:rPr>
        <w:t xml:space="preserve">Средства семейного капитала не могут быть использованы на цели, не предусмотренные </w:t>
      </w:r>
      <w:r>
        <w:rPr>
          <w:sz w:val="30"/>
          <w:szCs w:val="30"/>
        </w:rPr>
        <w:t>законодательством.</w:t>
      </w:r>
    </w:p>
    <w:p w:rsidR="00655EDC" w:rsidRDefault="00655EDC" w:rsidP="00655EDC">
      <w:pPr>
        <w:pStyle w:val="newncpi"/>
        <w:ind w:firstLine="708"/>
        <w:rPr>
          <w:sz w:val="30"/>
          <w:szCs w:val="30"/>
        </w:rPr>
      </w:pPr>
      <w:r w:rsidRPr="00655EDC">
        <w:rPr>
          <w:sz w:val="30"/>
          <w:szCs w:val="30"/>
        </w:rPr>
        <w:t>Право на досрочное распоряжение</w:t>
      </w:r>
      <w:r>
        <w:rPr>
          <w:sz w:val="30"/>
          <w:szCs w:val="30"/>
        </w:rPr>
        <w:t xml:space="preserve"> средствами семейного капитала </w:t>
      </w:r>
      <w:r w:rsidRPr="00655EDC">
        <w:rPr>
          <w:sz w:val="30"/>
          <w:szCs w:val="30"/>
        </w:rPr>
        <w:t xml:space="preserve">предоставляется лицу, которому назначен семейный капитал. Если </w:t>
      </w:r>
      <w:r w:rsidR="00DE290E">
        <w:rPr>
          <w:sz w:val="30"/>
          <w:szCs w:val="30"/>
        </w:rPr>
        <w:t>гражданин</w:t>
      </w:r>
      <w:r w:rsidRPr="00655EDC">
        <w:rPr>
          <w:sz w:val="30"/>
          <w:szCs w:val="30"/>
        </w:rPr>
        <w:t xml:space="preserve">, которому назначен семейный капитал, не учитывается в составе семьи </w:t>
      </w:r>
      <w:r w:rsidR="00DE290E">
        <w:rPr>
          <w:sz w:val="30"/>
          <w:szCs w:val="30"/>
        </w:rPr>
        <w:t>при определении права на досрочное распоряжение средствами семейного капитала в связи со смертью</w:t>
      </w:r>
      <w:r>
        <w:rPr>
          <w:sz w:val="30"/>
          <w:szCs w:val="30"/>
        </w:rPr>
        <w:t>, признани</w:t>
      </w:r>
      <w:r w:rsidR="00DE290E">
        <w:rPr>
          <w:sz w:val="30"/>
          <w:szCs w:val="30"/>
        </w:rPr>
        <w:t>ем</w:t>
      </w:r>
      <w:r>
        <w:rPr>
          <w:sz w:val="30"/>
          <w:szCs w:val="30"/>
        </w:rPr>
        <w:t xml:space="preserve"> безвестно отсутствующим, объявлени</w:t>
      </w:r>
      <w:r w:rsidR="00DE290E">
        <w:rPr>
          <w:sz w:val="30"/>
          <w:szCs w:val="30"/>
        </w:rPr>
        <w:t>ем</w:t>
      </w:r>
      <w:r>
        <w:rPr>
          <w:sz w:val="30"/>
          <w:szCs w:val="30"/>
        </w:rPr>
        <w:t xml:space="preserve"> умершим</w:t>
      </w:r>
      <w:r w:rsidR="00DE290E">
        <w:rPr>
          <w:sz w:val="30"/>
          <w:szCs w:val="30"/>
        </w:rPr>
        <w:t xml:space="preserve"> и по другим основаниям, предусмотренным законодательством, заявление о досрочном распоряжении средствами семейного капитала подается любым членом семьи.</w:t>
      </w:r>
    </w:p>
    <w:p w:rsidR="008D62B9" w:rsidRDefault="008D62B9" w:rsidP="00655EDC">
      <w:pPr>
        <w:pStyle w:val="newncpi"/>
        <w:ind w:firstLine="708"/>
        <w:rPr>
          <w:sz w:val="30"/>
          <w:szCs w:val="30"/>
        </w:rPr>
      </w:pPr>
      <w:r w:rsidRPr="008D62B9">
        <w:rPr>
          <w:sz w:val="30"/>
          <w:szCs w:val="30"/>
        </w:rPr>
        <w:t>При определении права на распоряжение средствами семейного капитала (в том числе досрочное) состав семьи определяется на дату подачи заявления о распоряжении средствами семейного капитала (в том числе досрочном).</w:t>
      </w:r>
    </w:p>
    <w:p w:rsidR="001077FD" w:rsidRDefault="00E83FF7" w:rsidP="001077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назначения, распоряжения средств</w:t>
      </w:r>
      <w:r w:rsidR="001077FD">
        <w:rPr>
          <w:rFonts w:ascii="Times New Roman" w:hAnsi="Times New Roman" w:cs="Times New Roman"/>
          <w:sz w:val="30"/>
          <w:szCs w:val="30"/>
        </w:rPr>
        <w:t>ами</w:t>
      </w:r>
      <w:r>
        <w:rPr>
          <w:rFonts w:ascii="Times New Roman" w:hAnsi="Times New Roman" w:cs="Times New Roman"/>
          <w:sz w:val="30"/>
          <w:szCs w:val="30"/>
        </w:rPr>
        <w:t xml:space="preserve"> семейного капитала, граждане вправе обращаться лично или через своих представителей по доверенност</w:t>
      </w:r>
      <w:r w:rsidR="001077FD">
        <w:rPr>
          <w:rFonts w:ascii="Times New Roman" w:hAnsi="Times New Roman" w:cs="Times New Roman"/>
          <w:sz w:val="30"/>
          <w:szCs w:val="30"/>
        </w:rPr>
        <w:t>и, подтверждающей их полномочия.</w:t>
      </w:r>
    </w:p>
    <w:p w:rsidR="001077FD" w:rsidRDefault="001077FD" w:rsidP="001077FD">
      <w:pPr>
        <w:pStyle w:val="point"/>
        <w:ind w:firstLine="708"/>
        <w:rPr>
          <w:sz w:val="30"/>
          <w:szCs w:val="30"/>
        </w:rPr>
      </w:pPr>
      <w:r w:rsidRPr="001077FD">
        <w:rPr>
          <w:b/>
          <w:sz w:val="30"/>
          <w:szCs w:val="30"/>
        </w:rPr>
        <w:t>За назначением семейного капитала</w:t>
      </w:r>
      <w:r w:rsidRPr="001077F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– </w:t>
      </w:r>
      <w:r w:rsidRPr="001077FD">
        <w:rPr>
          <w:sz w:val="30"/>
          <w:szCs w:val="30"/>
        </w:rPr>
        <w:t xml:space="preserve">в местные исполнительные и распорядительные органы в соответствии с регистрацией по месту жительства (месту пребывания) в течение 6 месяцев со дня рождения (усыновления, удочерения) третьего или последующих детей. </w:t>
      </w:r>
    </w:p>
    <w:p w:rsidR="001077FD" w:rsidRDefault="001077FD" w:rsidP="001077FD">
      <w:pPr>
        <w:pStyle w:val="point"/>
        <w:ind w:firstLine="708"/>
        <w:rPr>
          <w:sz w:val="30"/>
          <w:szCs w:val="30"/>
        </w:rPr>
      </w:pPr>
      <w:r w:rsidRPr="001077FD">
        <w:rPr>
          <w:sz w:val="30"/>
          <w:szCs w:val="30"/>
        </w:rPr>
        <w:t>В случае пропуска указанного срока местный исполнительный и распорядительный орган вправе восстановить его с учетом конкретных обстоятельств.</w:t>
      </w:r>
    </w:p>
    <w:p w:rsidR="001077FD" w:rsidRPr="001077FD" w:rsidRDefault="001077FD" w:rsidP="001077FD">
      <w:pPr>
        <w:pStyle w:val="point"/>
        <w:ind w:firstLine="708"/>
        <w:rPr>
          <w:sz w:val="30"/>
          <w:szCs w:val="30"/>
        </w:rPr>
      </w:pPr>
      <w:r w:rsidRPr="001077FD">
        <w:rPr>
          <w:b/>
          <w:sz w:val="30"/>
          <w:szCs w:val="30"/>
        </w:rPr>
        <w:t>За распоряжением средствами семейного капитала (в том числе досрочным)</w:t>
      </w:r>
      <w:r w:rsidRPr="001077F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– </w:t>
      </w:r>
      <w:r w:rsidRPr="001077FD">
        <w:rPr>
          <w:sz w:val="30"/>
          <w:szCs w:val="30"/>
        </w:rPr>
        <w:t>в местные исполнительные и распорядительные органы по месту назначения семейного капитала или в соответствии с регистрацией по месту жительства (месту пребывания).</w:t>
      </w:r>
    </w:p>
    <w:p w:rsidR="001077FD" w:rsidRPr="001077FD" w:rsidRDefault="001077FD" w:rsidP="00207EE1">
      <w:pPr>
        <w:pStyle w:val="newncpi"/>
        <w:ind w:firstLine="708"/>
        <w:rPr>
          <w:sz w:val="30"/>
          <w:szCs w:val="30"/>
        </w:rPr>
      </w:pPr>
      <w:r w:rsidRPr="001077FD">
        <w:rPr>
          <w:sz w:val="30"/>
          <w:szCs w:val="30"/>
        </w:rPr>
        <w:lastRenderedPageBreak/>
        <w:t>Решение о назначении (отказе в назначении) семейного капитала, решение о распоряжении (отказе в распоряжении) средствами семейного капитала (в том числе досрочном) принимается местным исполнительным и распорядительным органом в месячный срок со дня подачи заявления.</w:t>
      </w:r>
    </w:p>
    <w:p w:rsidR="00207EE1" w:rsidRDefault="00207EE1" w:rsidP="00BF3EBD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Гражданам, имеющим регистрацию по месту жительства (месту пребывания) в Полоцком районе и г. Полоцке, по вопросам назначения, распоряжения (в том числе досрочн</w:t>
      </w:r>
      <w:r w:rsidR="000C350E">
        <w:rPr>
          <w:rFonts w:ascii="Times New Roman" w:hAnsi="Times New Roman" w:cs="Times New Roman"/>
          <w:sz w:val="30"/>
          <w:szCs w:val="30"/>
        </w:rPr>
        <w:t>ом</w:t>
      </w:r>
      <w:r>
        <w:rPr>
          <w:rFonts w:ascii="Times New Roman" w:hAnsi="Times New Roman" w:cs="Times New Roman"/>
          <w:sz w:val="30"/>
          <w:szCs w:val="30"/>
        </w:rPr>
        <w:t xml:space="preserve">) средствами семейного капитала необходимо обращаться в службу «одно окно» Полоцкого райисполкома по адресу: г. Полоцк, пр-т Ф.Скорины, д. 10. </w:t>
      </w:r>
    </w:p>
    <w:p w:rsidR="00207EE1" w:rsidRDefault="00207EE1" w:rsidP="00207EE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Телефоны для справок:</w:t>
      </w:r>
    </w:p>
    <w:p w:rsidR="00207EE1" w:rsidRDefault="00207EE1" w:rsidP="00207EE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управление по труду, занятости и социальной защите Полоцкого райисполкома – 74 17 04</w:t>
      </w:r>
    </w:p>
    <w:p w:rsidR="00207EE1" w:rsidRDefault="00207EE1" w:rsidP="00207EE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«одно окно» Полоцкого райисполкома</w:t>
      </w:r>
      <w:r w:rsidRPr="00207EE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="00B529A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43 90 10, 46 63 25</w:t>
      </w:r>
      <w:r w:rsidR="00B529AB">
        <w:rPr>
          <w:rFonts w:ascii="Times New Roman" w:hAnsi="Times New Roman" w:cs="Times New Roman"/>
          <w:sz w:val="30"/>
          <w:szCs w:val="30"/>
        </w:rPr>
        <w:t>.</w:t>
      </w:r>
    </w:p>
    <w:p w:rsidR="00CE3C94" w:rsidRPr="00BF3EBD" w:rsidRDefault="00CE3C94" w:rsidP="00BF3EBD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A20A60" w:rsidRPr="00BF3EBD" w:rsidRDefault="00612F53" w:rsidP="00BF3EBD">
      <w:pPr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A20A60" w:rsidRPr="00BF3EBD" w:rsidSect="00B87693">
      <w:headerReference w:type="default" r:id="rId7"/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F53" w:rsidRDefault="00612F53" w:rsidP="00B87693">
      <w:pPr>
        <w:spacing w:after="0" w:line="240" w:lineRule="auto"/>
      </w:pPr>
      <w:r>
        <w:separator/>
      </w:r>
    </w:p>
  </w:endnote>
  <w:endnote w:type="continuationSeparator" w:id="1">
    <w:p w:rsidR="00612F53" w:rsidRDefault="00612F53" w:rsidP="00B8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F53" w:rsidRDefault="00612F53" w:rsidP="00B87693">
      <w:pPr>
        <w:spacing w:after="0" w:line="240" w:lineRule="auto"/>
      </w:pPr>
      <w:r>
        <w:separator/>
      </w:r>
    </w:p>
  </w:footnote>
  <w:footnote w:type="continuationSeparator" w:id="1">
    <w:p w:rsidR="00612F53" w:rsidRDefault="00612F53" w:rsidP="00B87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94266"/>
      <w:docPartObj>
        <w:docPartGallery w:val="Page Numbers (Top of Page)"/>
        <w:docPartUnique/>
      </w:docPartObj>
    </w:sdtPr>
    <w:sdtContent>
      <w:p w:rsidR="00B87693" w:rsidRDefault="00B87693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B87693" w:rsidRDefault="00B8769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C13D9"/>
    <w:multiLevelType w:val="hybridMultilevel"/>
    <w:tmpl w:val="21FACC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D73"/>
    <w:rsid w:val="000C350E"/>
    <w:rsid w:val="000F0698"/>
    <w:rsid w:val="001077FD"/>
    <w:rsid w:val="00183109"/>
    <w:rsid w:val="001E4398"/>
    <w:rsid w:val="00207EE1"/>
    <w:rsid w:val="00227F96"/>
    <w:rsid w:val="002C4574"/>
    <w:rsid w:val="00431D73"/>
    <w:rsid w:val="00500298"/>
    <w:rsid w:val="00612F53"/>
    <w:rsid w:val="00614288"/>
    <w:rsid w:val="00655EDC"/>
    <w:rsid w:val="007235B5"/>
    <w:rsid w:val="008D62B9"/>
    <w:rsid w:val="00B529AB"/>
    <w:rsid w:val="00B87693"/>
    <w:rsid w:val="00BC1D84"/>
    <w:rsid w:val="00BF3EBD"/>
    <w:rsid w:val="00CE3C94"/>
    <w:rsid w:val="00DE290E"/>
    <w:rsid w:val="00E83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qFormat/>
    <w:rsid w:val="001E439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rsid w:val="007235B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87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7693"/>
  </w:style>
  <w:style w:type="paragraph" w:styleId="a5">
    <w:name w:val="footer"/>
    <w:basedOn w:val="a"/>
    <w:link w:val="a6"/>
    <w:uiPriority w:val="99"/>
    <w:semiHidden/>
    <w:unhideWhenUsed/>
    <w:rsid w:val="00B87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76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specialist</cp:lastModifiedBy>
  <cp:revision>9</cp:revision>
  <cp:lastPrinted>2019-12-26T13:04:00Z</cp:lastPrinted>
  <dcterms:created xsi:type="dcterms:W3CDTF">2019-12-22T16:57:00Z</dcterms:created>
  <dcterms:modified xsi:type="dcterms:W3CDTF">2019-12-27T06:15:00Z</dcterms:modified>
</cp:coreProperties>
</file>