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D9" w:rsidRPr="00AF481B" w:rsidRDefault="00BF7CD9" w:rsidP="00BF7CD9">
      <w:pPr>
        <w:pStyle w:val="1"/>
        <w:shd w:val="clear" w:color="auto" w:fill="FFFFFF"/>
        <w:spacing w:before="0" w:beforeAutospacing="0" w:after="0" w:afterAutospacing="0"/>
        <w:jc w:val="center"/>
      </w:pPr>
      <w:r w:rsidRPr="00AF481B">
        <w:t>Женская наркомания</w:t>
      </w:r>
    </w:p>
    <w:p w:rsidR="00BF7CD9" w:rsidRDefault="00BF7CD9" w:rsidP="00BF7CD9">
      <w:pPr>
        <w:pStyle w:val="1"/>
        <w:shd w:val="clear" w:color="auto" w:fill="FFFFFF"/>
        <w:spacing w:before="0"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Эпидемия века, как называют наркоманию, безжалостно ломает судьбы людей, не обращая внимания ни на границы государств, ни на расовые, возрастные, половые и любые другие признаки. Каждая жертва своим поведением и безрассудным отношением к болезни тянет за собой еще несколько судеб. А когда от вредной привычки страдает женщина – это, можно считать, двойной удар по человечеству. Убивая женщину, наркотик убивает вместе с ней еще одну жизнь, жизнь ее пото</w:t>
      </w:r>
      <w:r>
        <w:rPr>
          <w:color w:val="222222"/>
          <w:sz w:val="28"/>
          <w:szCs w:val="28"/>
        </w:rPr>
        <w:t>мка, а быть может, и не одного.</w:t>
      </w:r>
    </w:p>
    <w:p w:rsidR="00BF7CD9" w:rsidRPr="00EB482D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Страдания не родившихся малышей или родившихся больными невозможно замолить никакими молитвами, их нельзя простить безответственной матери.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A20019">
        <w:rPr>
          <w:noProof/>
          <w:color w:val="222222"/>
          <w:sz w:val="28"/>
          <w:szCs w:val="28"/>
        </w:rPr>
        <w:drawing>
          <wp:inline distT="0" distB="0" distL="0" distR="0">
            <wp:extent cx="6391275" cy="3314700"/>
            <wp:effectExtent l="19050" t="0" r="9525" b="0"/>
            <wp:docPr id="112" name="Рисунок 112" descr="Женская нарком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Женская наркоман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685" cy="3317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BF7CD9" w:rsidRPr="00B86C0D" w:rsidRDefault="00BF7CD9" w:rsidP="00BF7CD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О</w:t>
      </w:r>
      <w:r w:rsidRPr="00B86C0D">
        <w:rPr>
          <w:b/>
          <w:sz w:val="48"/>
          <w:szCs w:val="48"/>
        </w:rPr>
        <w:t>собенности бесшабашной жизни</w:t>
      </w:r>
    </w:p>
    <w:p w:rsidR="00BF7CD9" w:rsidRPr="009039A5" w:rsidRDefault="00BF7CD9" w:rsidP="00BF7CD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22222"/>
          <w:sz w:val="28"/>
          <w:szCs w:val="28"/>
        </w:rPr>
      </w:pP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Гормон эстроген, присутствующий в женском организме, можно условно назвать главным «виновником», толкающим к формированию наркозависимости. Ситуация абсолютно идентична ал</w:t>
      </w:r>
      <w:r>
        <w:rPr>
          <w:color w:val="222222"/>
          <w:sz w:val="28"/>
          <w:szCs w:val="28"/>
        </w:rPr>
        <w:t>когольному синдрому.</w:t>
      </w: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 ходе экспериментов на животных ученые выяснили, что продолжительность развития сходного по своим характеристикам уровня зависимости от некоторых наркотиков, например, героина и кокаина, у самок меньше, чем у самцов в полтора-два раза.</w:t>
      </w: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Второе отличие заключается в том, что женщин «привязывает» к наркотикам депрессия и плохое настроение. У мужчин депрессия появляется по мере приобщения к наркотическим препаратам. Таким образом, получается, что женщина с помощью психоактивных веществ пытается справиться со своими проблемами. Ее организм </w:t>
      </w:r>
      <w:r w:rsidRPr="00A20019">
        <w:rPr>
          <w:color w:val="222222"/>
          <w:sz w:val="28"/>
          <w:szCs w:val="28"/>
        </w:rPr>
        <w:lastRenderedPageBreak/>
        <w:t>быстрее адаптируется и принимает яд, поэтому последствия такого «избавления» особо сложные.</w:t>
      </w: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>
        <w:rPr>
          <w:noProof/>
          <w:color w:val="222222"/>
          <w:sz w:val="28"/>
          <w:szCs w:val="28"/>
        </w:rPr>
        <w:drawing>
          <wp:inline distT="0" distB="0" distL="0" distR="0">
            <wp:extent cx="6591300" cy="3781425"/>
            <wp:effectExtent l="19050" t="0" r="0" b="0"/>
            <wp:docPr id="31" name="Рисунок 10" descr="E:\Отдельное\c2be3493ce42ee658842d93c6d54529d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Отдельное\c2be3493ce42ee658842d93c6d54529d_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102" cy="37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Женская наркомания имеет еще одну особенность. Как свидетельствуют практики, исследующие проблему, женщины редко «подсаживаются» на наркотики по собственной воле. Как правило, к этому склоняет негалантный кавалер, именно он предлагает девушке «попробовать» и предлагает первую «дозу». Девушка редко сама приобретает наркотики для себя. Кавалер «ухаживает» за своей дамой пока она не пройдет начальную стадию приобщения к жизни в наркотическом дурмане.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Свое место среди особенностей женской наркомании занимают личностные качества девушки. Обычно это касается девушек, которые не хотят чувствовать социальных и моральных границ. Склонные к асоциальному поведению, они рано познают половую жизнь, пытаются всячески продемонстрировать свою независимость и «взрослость», их характеризует неразборчивость в партнерах, склонность к риску и пристрастие к острым ощущениям. В их понимании такое поведение более впечатляет публику.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К наркотикам охотно приобщаются любители беззаботной жизни, как говорится, «на всем готовом». Жизненное кредо таких девиц – получить как можно больше благ при минимуме усилий. Разумеется, что это делается из расчета, что наркотические препараты поднимут их сексуальную привлекательность и, к тому же, поднимут жизненный тонус. Выйдя на кажущуюся ровной дорогу, они убеждают себя, что наркотики смогут выпрямить, сделать ее гладкой и проложить пу</w:t>
      </w:r>
      <w:r>
        <w:rPr>
          <w:color w:val="222222"/>
          <w:sz w:val="28"/>
          <w:szCs w:val="28"/>
        </w:rPr>
        <w:t>ть, как в сказке – без проблем.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lastRenderedPageBreak/>
        <w:t>Пытаясь убежать от проблем, женщина наркоман загоняет себя в еще больший тупик, даже не предполагая, во что ей обойдется «обратный билет».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noProof/>
          <w:color w:val="222222"/>
          <w:sz w:val="28"/>
          <w:szCs w:val="28"/>
        </w:rPr>
        <w:drawing>
          <wp:inline distT="0" distB="0" distL="0" distR="0">
            <wp:extent cx="6534150" cy="3810000"/>
            <wp:effectExtent l="19050" t="0" r="0" b="0"/>
            <wp:docPr id="32" name="Рисунок 11" descr="E:\Отдельное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Отдельное\i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2795" cy="38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Судьбы девушек, отдавшие предпочтение наркотикам, живут по одному и тому же социальному типажу, будучи связанными узелками проблем одной и той же цепи. Первые узелки в ней такие психотропные препараты, как барбитураты, антидепрессанты и транквилизаторы. Если принять во внимание женскую склонность к комбинированному употреблению седативных препаратов, то становится понятной природа быстрого перехода к полинаркомании.</w:t>
      </w: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Тяжелые наркотики – следующий «узелок» прогрессирования наркотической зависимости. Толерантность к ним в женском организме развивается значительно быстрее, чем у мужчин. Это происходит, в первую очередь, потому что процесс употребления наркотиков у женщин, как правило, происходит, минуя стадию эпизодического употребления наркопрепаратов. Именно это и усложняет потом лечение женщин. Замечено, что ремиссии у наркоманок бывают реже, а длятся они дольше.</w:t>
      </w: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Несмотря на общие причины рецидива наркозависимости у обеих полов, ее развитие у женщин имеет свои особенности:</w:t>
      </w:r>
    </w:p>
    <w:p w:rsidR="00BF7CD9" w:rsidRPr="00A20019" w:rsidRDefault="00BF7CD9" w:rsidP="00BF7CD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депрессия;</w:t>
      </w:r>
    </w:p>
    <w:p w:rsidR="00BF7CD9" w:rsidRPr="00A20019" w:rsidRDefault="00BF7CD9" w:rsidP="00BF7CD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раздражительность;</w:t>
      </w:r>
    </w:p>
    <w:p w:rsidR="00BF7CD9" w:rsidRPr="00A20019" w:rsidRDefault="00BF7CD9" w:rsidP="00BF7CD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тревога;</w:t>
      </w:r>
    </w:p>
    <w:p w:rsidR="00BF7CD9" w:rsidRPr="00A20019" w:rsidRDefault="00BF7CD9" w:rsidP="00BF7CD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неудачи в личной жизни;</w:t>
      </w:r>
    </w:p>
    <w:p w:rsidR="00BF7CD9" w:rsidRPr="00A20019" w:rsidRDefault="00BF7CD9" w:rsidP="00BF7CD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профессиональная невостребованность.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lastRenderedPageBreak/>
        <w:t>Собрав воедино все эти и некоторые другие составляющие «неуспешности» в судьбе, девушка, если ей не помочь, может оказаться в сети наркозависимости.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>
        <w:rPr>
          <w:noProof/>
          <w:color w:val="222222"/>
          <w:sz w:val="28"/>
          <w:szCs w:val="28"/>
        </w:rPr>
        <w:drawing>
          <wp:inline distT="0" distB="0" distL="0" distR="0">
            <wp:extent cx="6600825" cy="4019550"/>
            <wp:effectExtent l="19050" t="0" r="0" b="0"/>
            <wp:docPr id="34" name="Рисунок 12" descr="E:\Отдельное\Лом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Отдельное\Лом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6034" cy="4016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   </w:t>
      </w: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Если наркоманию в целом определяют, как заболевание, то женскую наркоманию характеризуют, как болезнь эмоций и одиночества. При ее лечении мало снять абстинентный синдром. Выход из женской наркомании намного сложнее, чем наркомании в традиционном понимании. Лечение проходит длительное время, требует больших усилий и много терпения, а также тщательно просчитанной методики с обязательным учетом всех личностных характеристик больной.</w:t>
      </w:r>
    </w:p>
    <w:p w:rsidR="00BF7CD9" w:rsidRPr="00A2001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Особого внимания требует женская репродуктивная система:</w:t>
      </w:r>
    </w:p>
    <w:p w:rsidR="00BF7CD9" w:rsidRPr="00A20019" w:rsidRDefault="00BF7CD9" w:rsidP="00BF7CD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конопля вносит серьезные нарушения менструального цикла;</w:t>
      </w:r>
    </w:p>
    <w:p w:rsidR="00BF7CD9" w:rsidRPr="00A20019" w:rsidRDefault="00BF7CD9" w:rsidP="00BF7CD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регулярное употребление марихуаны блокирует овуляцию;</w:t>
      </w:r>
    </w:p>
    <w:p w:rsidR="00BF7CD9" w:rsidRPr="00A20019" w:rsidRDefault="00BF7CD9" w:rsidP="00BF7CD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у беременных, которые во время вынашивания плода продолжали «баловаться наркотой», дети, как правило, рождаются недоразвитые;</w:t>
      </w:r>
    </w:p>
    <w:p w:rsidR="00BF7CD9" w:rsidRPr="00A20019" w:rsidRDefault="00BF7CD9" w:rsidP="00BF7CD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кокаин способен изменять функцию маточных трубок;</w:t>
      </w:r>
    </w:p>
    <w:p w:rsidR="00BF7CD9" w:rsidRPr="00A20019" w:rsidRDefault="00BF7CD9" w:rsidP="00BF7CD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у девушек, которые употребляют героин, менструальные периоды нарушаются, а иногда и вовсе исчезают, поэтому беременность обнаруживается с опозданием.</w:t>
      </w:r>
    </w:p>
    <w:p w:rsidR="00BF7CD9" w:rsidRDefault="00BF7CD9" w:rsidP="00BF7CD9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Таким образом, получается, что наркотики и здоровье женщины – понятия, которые даже не стоит пытаться поставить в один ряд. Хотя бы потому, что от здоровья мамы зависит здоровье нации. Поэтому, не пытаясь выделить главное и второстепенное, следует сделать вывод, что при всех степенях опасности наркотиков для человека, следует, в первую очередь, заботиться о здоровье будущей мамы.</w:t>
      </w:r>
    </w:p>
    <w:p w:rsidR="00BF7CD9" w:rsidRDefault="00BF7CD9"/>
    <w:sectPr w:rsidR="00BF7CD9" w:rsidSect="00BF7CD9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05B9"/>
    <w:multiLevelType w:val="multilevel"/>
    <w:tmpl w:val="6D1EB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E36ECC"/>
    <w:multiLevelType w:val="multilevel"/>
    <w:tmpl w:val="9E2C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F7CD9"/>
    <w:rsid w:val="007B6230"/>
    <w:rsid w:val="00BF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CD9"/>
  </w:style>
  <w:style w:type="paragraph" w:styleId="1">
    <w:name w:val="heading 1"/>
    <w:basedOn w:val="a"/>
    <w:link w:val="10"/>
    <w:uiPriority w:val="9"/>
    <w:qFormat/>
    <w:rsid w:val="00BF7C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C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F7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4791</Characters>
  <Application>Microsoft Office Word</Application>
  <DocSecurity>0</DocSecurity>
  <Lines>39</Lines>
  <Paragraphs>11</Paragraphs>
  <ScaleCrop>false</ScaleCrop>
  <Company>ТЦСОН г.Полоцка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1</cp:revision>
  <dcterms:created xsi:type="dcterms:W3CDTF">2020-04-01T13:30:00Z</dcterms:created>
  <dcterms:modified xsi:type="dcterms:W3CDTF">2020-04-01T13:31:00Z</dcterms:modified>
</cp:coreProperties>
</file>