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91" w:rsidRDefault="00067491" w:rsidP="0006749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</w:rPr>
      </w:pPr>
      <w:r w:rsidRPr="00CD247F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</w:rPr>
        <w:t>Проблема наркомании</w:t>
      </w:r>
    </w:p>
    <w:p w:rsidR="00067491" w:rsidRPr="00CD247F" w:rsidRDefault="00067491" w:rsidP="0006749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</w:rPr>
      </w:pPr>
    </w:p>
    <w:p w:rsidR="00067491" w:rsidRDefault="00067491" w:rsidP="000674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>Наркомания распространяется быстро. В настоящее время практически не существ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ует ни одного региона, где бы ни</w:t>
      </w: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фиксировались случаи употребления наркотиков.</w:t>
      </w:r>
    </w:p>
    <w:p w:rsidR="00067491" w:rsidRPr="00CD247F" w:rsidRDefault="00067491" w:rsidP="000674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067491" w:rsidRDefault="00067491" w:rsidP="0006749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noProof/>
          <w:color w:val="111111"/>
          <w:sz w:val="36"/>
          <w:szCs w:val="36"/>
        </w:rPr>
        <w:drawing>
          <wp:inline distT="0" distB="0" distL="0" distR="0">
            <wp:extent cx="6515099" cy="4562475"/>
            <wp:effectExtent l="19050" t="0" r="1" b="0"/>
            <wp:docPr id="2" name="Рисунок 4" descr="E:\Отдельное\fist-and-roots-freedom-d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Отдельное\fist-and-roots-freedom-dp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618" cy="4565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491" w:rsidRDefault="00067491" w:rsidP="0006749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</w:rPr>
      </w:pPr>
    </w:p>
    <w:p w:rsidR="00067491" w:rsidRPr="00A20019" w:rsidRDefault="00067491" w:rsidP="000674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>Проблема наркомании заключается в том, что человек, который употребляет наркотики, никогда не признает себя наркоманом. Он не обращается за помощью к медикам, хотя пагубные вещества уже отрицательно действуют на его организм, разрушая психику и здоровье.</w:t>
      </w:r>
    </w:p>
    <w:p w:rsidR="00067491" w:rsidRPr="00A20019" w:rsidRDefault="00067491" w:rsidP="000674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>Ежедневно большое количество людей, ради получения новизны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ощущений, пробуют наркотики. В</w:t>
      </w: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>последствии, при появлении у них жизненных трудностей, они снова тянутся к этим препаратам, чтобы, хотя бы временно, уйти от реальности, забыть обо всех своих неудачах. Они не понимают того, что в этом случае у них возникает новая проблема – проблема наркомании.</w:t>
      </w:r>
    </w:p>
    <w:p w:rsidR="00067491" w:rsidRPr="00A20019" w:rsidRDefault="00067491" w:rsidP="000674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>И это будет продолжаться до тех пор, пока жестокие уроки жизни не покажут этому человеку, что такое существование – недопустимо, что проблема наркомании, возникшая у него, должна быть срочно устранена. Но она исчезнет только тогда, когда он сам, осознано, обратится за медицинской помощью.</w:t>
      </w:r>
    </w:p>
    <w:p w:rsidR="00067491" w:rsidRDefault="00067491" w:rsidP="000674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>Но это случается крайне редко, поэтому наркомания продолжает процветать.</w:t>
      </w:r>
    </w:p>
    <w:p w:rsidR="005C0C09" w:rsidRPr="00E84726" w:rsidRDefault="005C0C09" w:rsidP="005C0C09">
      <w:pPr>
        <w:pStyle w:val="2"/>
        <w:shd w:val="clear" w:color="auto" w:fill="FFFFFF"/>
        <w:spacing w:before="0" w:after="150"/>
        <w:jc w:val="center"/>
        <w:textAlignment w:val="baseline"/>
        <w:rPr>
          <w:rFonts w:ascii="Times New Roman" w:hAnsi="Times New Roman" w:cs="Times New Roman"/>
          <w:color w:val="333333"/>
          <w:sz w:val="48"/>
          <w:szCs w:val="48"/>
        </w:rPr>
      </w:pPr>
      <w:r w:rsidRPr="00E84726">
        <w:rPr>
          <w:rFonts w:ascii="Times New Roman" w:hAnsi="Times New Roman" w:cs="Times New Roman"/>
          <w:color w:val="333333"/>
          <w:sz w:val="48"/>
          <w:szCs w:val="48"/>
        </w:rPr>
        <w:lastRenderedPageBreak/>
        <w:t>Психологические проблемы наркомании</w:t>
      </w:r>
    </w:p>
    <w:p w:rsidR="005C0C09" w:rsidRPr="00A83ED5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Специалисты, занимающиеся изучением зависимостей, сходятся в том, что как таковых проблем алкоголя и наркотиков по отдельности не существует. Имеет место проблема психических и поведенческих отклонений в развитии личности.</w:t>
      </w:r>
    </w:p>
    <w:p w:rsidR="005C0C09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Человеческий мозг вырабатывает </w:t>
      </w:r>
      <w:proofErr w:type="spellStart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эндорфины</w:t>
      </w:r>
      <w:proofErr w:type="spellEnd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, которые называют гормонами радости. Они отвечают за состояния эйфории, удовольствия, экстаза, расслабления и обезболивания, которые были названы американским психологом </w:t>
      </w:r>
      <w:proofErr w:type="spellStart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Маслоу</w:t>
      </w:r>
      <w:proofErr w:type="spellEnd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«пиковыми состояниями сознания».</w:t>
      </w:r>
    </w:p>
    <w:p w:rsidR="005C0C09" w:rsidRPr="0051203B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Стремление человека к счастью, блаженству и полному удовлетворению от жизни вполне естественно. Но все знают, что алкоголь и наркотики – это вредно, страшно и плохо заканчивается. Почему тогда люди выбирают такое нездоровое удовлетворение своих желаний?</w:t>
      </w:r>
    </w:p>
    <w:p w:rsidR="005C0C09" w:rsidRPr="00A83ED5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Причины любых зависимостей почти идентичны – это недовольство своей жизнью и стремление ее изменить, но нездоровыми, инфантильными методами. </w:t>
      </w:r>
      <w:proofErr w:type="gramStart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Инфантильный</w:t>
      </w:r>
      <w:proofErr w:type="gramEnd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означает «психически незрелый», с детским мышлением. Наркотики и алкоголь – это не что иное, как незрелая попытка решения внутренних проблем. Это самый легкий путь, не требующий ответственности и изменений в своей деятельности.</w:t>
      </w:r>
    </w:p>
    <w:p w:rsidR="005C0C09" w:rsidRPr="00A83ED5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К сожалению, сейчас очень мало полностью зрелых и </w:t>
      </w:r>
      <w:proofErr w:type="spellStart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самодостаточных</w:t>
      </w:r>
      <w:proofErr w:type="spellEnd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молодых людей. А инфантильный человек не может понять себя и найти пути решения собственных проблем, особенно если они отяготились наркотической или алкогольной зависимостью. Как говорил А. Эйнштейн, «мы не может решить наши проблемы, оставаясь на своем уровне». С этой точки зрения зависимость является попыткой решить взрослые проблемы детскими методами.</w:t>
      </w:r>
    </w:p>
    <w:p w:rsidR="005C0C09" w:rsidRPr="00A83ED5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Среди алкоголиков и </w:t>
      </w:r>
      <w:proofErr w:type="gramStart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наркоманов</w:t>
      </w:r>
      <w:proofErr w:type="gramEnd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 xml:space="preserve"> немало успешных и состоявшихся людей – артистов, бизнесменов, политиков. Но инфантильность в их случае проявляется не в умении делать деньги, а в отсутствии социально значимых целей, видения жизни вообще, </w:t>
      </w:r>
      <w:proofErr w:type="gramStart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в</w:t>
      </w:r>
      <w:proofErr w:type="gramEnd"/>
    </w:p>
    <w:p w:rsidR="005C0C09" w:rsidRPr="00A83ED5" w:rsidRDefault="005C0C09" w:rsidP="005C0C09">
      <w:pPr>
        <w:pStyle w:val="2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неразвитости духовно-нравственной сферы жизни.</w:t>
      </w:r>
    </w:p>
    <w:p w:rsidR="005C0C09" w:rsidRPr="00A83ED5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Одним из ярких проявлений инфантилизма является неумение отказываться от удовольствий или откладывать их. И под этими удовольствиями подразумеваются, в первую очередь, низшие человеческие потребности – получение физиологических удовольствий, даже в противовес инстинкту самосохранения.</w:t>
      </w:r>
    </w:p>
    <w:p w:rsidR="005C0C09" w:rsidRPr="00A83ED5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Почему же инфантильность – такое распространенное явление в социуме? Оказывается, это напрямую связано с родительской любовью. Родители часто буквально уродуют психику детей, не давая им нормально взрослеть, прерывая попытки детей найти собственную манеру поведения, чрезмерно оберегая ребенка или разрушая его доверие к себе в плане способности познать мир. Настоящая родительская любовь должна развивать, воспитывать и побуждать.</w:t>
      </w:r>
    </w:p>
    <w:p w:rsidR="005C0C09" w:rsidRPr="00A83ED5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lastRenderedPageBreak/>
        <w:t xml:space="preserve">Психологическая зависимость возникает задолго до </w:t>
      </w:r>
      <w:proofErr w:type="gramStart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физиологической</w:t>
      </w:r>
      <w:proofErr w:type="gramEnd"/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, и начинается она с того, что преподносится нам в приукрашенном виде. Неопытных молодых людей ловят на психологический «крючок», преподнося товар таким образом, что его хочется попробовать. Целью любой рекламы является убеждение человека с низкой самооценкой в том, что, используя этот товар, он станет привлекательнее и востребование.</w:t>
      </w:r>
    </w:p>
    <w:p w:rsidR="005C0C09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Поэтому, чтобы избавиться от зависимости, следует решить свои внутренние проблемы. Пока не изменятся мотивы, не изменится ничего. Как же изменить ситуацию? Это можно сделать с помощью духовного совершенствования – не в религиозном аспекте, а в смысле последовательного преодоления всего инфантильного и зависимого – своего мышления, поведения и взаимодействия с окружающим миром.</w:t>
      </w:r>
    </w:p>
    <w:p w:rsidR="005C0C09" w:rsidRPr="005C0C09" w:rsidRDefault="005C0C09" w:rsidP="005C0C09">
      <w:pPr>
        <w:rPr>
          <w:lang w:eastAsia="en-US"/>
        </w:rPr>
      </w:pPr>
    </w:p>
    <w:p w:rsidR="005C0C09" w:rsidRDefault="005C0C09" w:rsidP="005C0C09">
      <w:pPr>
        <w:pStyle w:val="2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51203B">
        <w:rPr>
          <w:rFonts w:ascii="Times New Roman" w:hAnsi="Times New Roman" w:cs="Times New Roman"/>
          <w:b w:val="0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579828" cy="4457700"/>
            <wp:effectExtent l="19050" t="0" r="0" b="0"/>
            <wp:docPr id="40" name="Рисунок 14" descr="http://s.qguys.com/original/9/6/1/15072753_9610428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.qguys.com/original/9/6/1/15072753_96104286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4459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C09" w:rsidRDefault="005C0C09" w:rsidP="005C0C09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color w:val="333333"/>
          <w:sz w:val="28"/>
          <w:szCs w:val="28"/>
        </w:rPr>
      </w:pPr>
      <w:r w:rsidRPr="00A83ED5">
        <w:rPr>
          <w:rFonts w:ascii="Times New Roman" w:hAnsi="Times New Roman" w:cs="Times New Roman"/>
          <w:b w:val="0"/>
          <w:color w:val="333333"/>
          <w:sz w:val="28"/>
          <w:szCs w:val="28"/>
        </w:rPr>
        <w:t>О наркомании часто говорят, как о болезни нашего общества, предполагая, что избавляться от нее нужно, ликвидируя торговцев наркотиками, словно болезнетворных микробов. Но ведь здоровым считается не тот организм, в котором нет микробов, а тот, который имеет сильный иммунитет. Поэтому путь борьбы с наркоманией и алкоголизмом  — это создание собственного «морального иммунитета».  А это процесс длительный, требующий глубокого самоанализа, знаний, волевых качеств и серьезной работы над собой.</w:t>
      </w:r>
    </w:p>
    <w:p w:rsidR="005C0C09" w:rsidRPr="00067491" w:rsidRDefault="005C0C09" w:rsidP="000674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sectPr w:rsidR="005C0C09" w:rsidRPr="00067491" w:rsidSect="00911866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491"/>
    <w:rsid w:val="00067491"/>
    <w:rsid w:val="005C0C09"/>
    <w:rsid w:val="00622AD6"/>
    <w:rsid w:val="007B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49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C0C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49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0C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4254</Characters>
  <Application>Microsoft Office Word</Application>
  <DocSecurity>0</DocSecurity>
  <Lines>35</Lines>
  <Paragraphs>9</Paragraphs>
  <ScaleCrop>false</ScaleCrop>
  <Company>ТЦСОН г.Полоцка</Company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Психолог ТЦСОН</cp:lastModifiedBy>
  <cp:revision>2</cp:revision>
  <dcterms:created xsi:type="dcterms:W3CDTF">2020-04-01T12:33:00Z</dcterms:created>
  <dcterms:modified xsi:type="dcterms:W3CDTF">2020-04-01T13:52:00Z</dcterms:modified>
</cp:coreProperties>
</file>