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B93" w:rsidRDefault="00681B93" w:rsidP="00C80FFC">
      <w:pPr>
        <w:jc w:val="center"/>
        <w:rPr>
          <w:rFonts w:ascii="Times New Roman" w:hAnsi="Times New Roman"/>
          <w:sz w:val="30"/>
          <w:szCs w:val="30"/>
        </w:rPr>
      </w:pPr>
      <w:r>
        <w:rPr>
          <w:rFonts w:ascii="Times New Roman" w:hAnsi="Times New Roman"/>
          <w:sz w:val="30"/>
          <w:szCs w:val="30"/>
        </w:rPr>
        <w:t>«ДОГОВОРИЛСЯ»</w:t>
      </w:r>
    </w:p>
    <w:p w:rsidR="00681B93" w:rsidRDefault="00681B93" w:rsidP="00C20C2E">
      <w:pPr>
        <w:spacing w:after="0" w:line="240" w:lineRule="auto"/>
        <w:ind w:firstLine="708"/>
        <w:rPr>
          <w:rFonts w:ascii="Times New Roman" w:hAnsi="Times New Roman"/>
          <w:sz w:val="30"/>
          <w:szCs w:val="30"/>
        </w:rPr>
      </w:pPr>
      <w:r>
        <w:rPr>
          <w:rFonts w:ascii="Times New Roman" w:hAnsi="Times New Roman"/>
          <w:sz w:val="30"/>
          <w:szCs w:val="30"/>
        </w:rPr>
        <w:t>Борьба с коррупционными проявлениями является неотъемлемой частью государственной политики.</w:t>
      </w:r>
    </w:p>
    <w:p w:rsidR="00681B93" w:rsidRPr="00C20C2E" w:rsidRDefault="00681B93" w:rsidP="001A399C">
      <w:pPr>
        <w:spacing w:after="0" w:line="240" w:lineRule="auto"/>
        <w:ind w:firstLine="708"/>
        <w:jc w:val="both"/>
        <w:rPr>
          <w:rFonts w:ascii="Times New Roman" w:hAnsi="Times New Roman"/>
          <w:i/>
          <w:sz w:val="30"/>
          <w:szCs w:val="30"/>
        </w:rPr>
      </w:pPr>
      <w:r w:rsidRPr="00C20C2E">
        <w:rPr>
          <w:rFonts w:ascii="Times New Roman" w:hAnsi="Times New Roman"/>
          <w:i/>
          <w:sz w:val="30"/>
          <w:szCs w:val="30"/>
        </w:rPr>
        <w:t>Ежегодно обеспечивается  выполнение Программ по борьбе с преступностью и коррупцией, региональных комплексных планов по профилактике правонарушений на территории Витебской области, Принят ряд координационных, практических и иных мер по совершенствованию форм и методов работы субъектов профилактики, активизации деятельности общественности по противодействию коррупции, что приносит ощутимые результаты</w:t>
      </w:r>
      <w:r>
        <w:rPr>
          <w:rFonts w:ascii="Times New Roman" w:hAnsi="Times New Roman"/>
          <w:i/>
          <w:sz w:val="30"/>
          <w:szCs w:val="30"/>
        </w:rPr>
        <w:t xml:space="preserve"> (можно убрать)</w:t>
      </w:r>
      <w:r w:rsidRPr="00C20C2E">
        <w:rPr>
          <w:rFonts w:ascii="Times New Roman" w:hAnsi="Times New Roman"/>
          <w:i/>
          <w:sz w:val="30"/>
          <w:szCs w:val="30"/>
        </w:rPr>
        <w:t>.</w:t>
      </w:r>
    </w:p>
    <w:p w:rsidR="00681B93" w:rsidRDefault="00681B93" w:rsidP="001A399C">
      <w:pPr>
        <w:spacing w:after="0" w:line="240" w:lineRule="auto"/>
        <w:ind w:firstLine="708"/>
        <w:jc w:val="both"/>
        <w:rPr>
          <w:rFonts w:ascii="Times New Roman" w:hAnsi="Times New Roman"/>
          <w:sz w:val="30"/>
          <w:szCs w:val="30"/>
        </w:rPr>
      </w:pPr>
      <w:r>
        <w:rPr>
          <w:rFonts w:ascii="Times New Roman" w:hAnsi="Times New Roman"/>
          <w:sz w:val="30"/>
          <w:szCs w:val="30"/>
        </w:rPr>
        <w:t>Но если действия лиц, изобличенных в коррупции, в частности, в получении взяток, предаются широкой общественной огласке, в том числе, в средствах массовой информации, то взяткодатели, как правило, остаются в тени. Однако их действия представляют не меньшую общественную опасность. Идя на подкуп должностного лица ради достижения собственной, в большинстве случаев, незаконной цели, взяткодатели не только разрушают законный порядок осуществления деятельности того или иного должностного лица, но и впоследствии формируют негативное отношение в обществе к людям, обличенным властью, вешая на всех огулом ярлык продажности.</w:t>
      </w:r>
    </w:p>
    <w:p w:rsidR="00681B93" w:rsidRDefault="00681B93" w:rsidP="001A399C">
      <w:pPr>
        <w:spacing w:after="0" w:line="240" w:lineRule="auto"/>
        <w:ind w:firstLine="708"/>
        <w:jc w:val="both"/>
        <w:rPr>
          <w:rFonts w:ascii="Times New Roman" w:hAnsi="Times New Roman"/>
          <w:sz w:val="30"/>
          <w:szCs w:val="30"/>
        </w:rPr>
      </w:pPr>
      <w:r>
        <w:rPr>
          <w:rFonts w:ascii="Times New Roman" w:hAnsi="Times New Roman"/>
          <w:sz w:val="30"/>
          <w:szCs w:val="30"/>
        </w:rPr>
        <w:t>Житель Полоцкого района А. не учился вождению в автошколе и не получал в установленном законом порядке водительского удостоверения.  При этом на территории Российской Федерации приобрел автомобиль без снятия с регистрации и передвигался на нём по территории Республики Беларусь.</w:t>
      </w:r>
    </w:p>
    <w:p w:rsidR="00681B93" w:rsidRDefault="00681B93" w:rsidP="001A399C">
      <w:pPr>
        <w:spacing w:after="0" w:line="240" w:lineRule="auto"/>
        <w:ind w:firstLine="708"/>
        <w:jc w:val="both"/>
        <w:rPr>
          <w:rFonts w:ascii="Times New Roman" w:hAnsi="Times New Roman"/>
          <w:sz w:val="30"/>
          <w:szCs w:val="30"/>
        </w:rPr>
      </w:pPr>
      <w:r>
        <w:rPr>
          <w:rFonts w:ascii="Times New Roman" w:hAnsi="Times New Roman"/>
          <w:sz w:val="30"/>
          <w:szCs w:val="30"/>
        </w:rPr>
        <w:t xml:space="preserve">В один из дней ноября 2019 года А. распивал спиртное в кафе деревни Бараново, после чего сел за руль и поехал в сторону д. Горяны. Водитель двигался не уверенно, выезжал на полосу встречного движения, возвращался на свою, съезжал на обочину. Подобные действия привлекли внимание сотрудников УВД Витебского исполкома, которые возвращались из служебной командировки. Когда автомобиль под управлением А. остановился на обочине, сотрудники УВД подошли к водительской двери, представились, предъявили удостоверение в развёрнутом виде и попросили мужчину выйти из машины. Почувствовав от А. резкий запах алкоголя, милиционеры объявили о намерении вызвать ГАИ, так как участие такого водителя в дорожном движении представляло опасность. Подобное развитие событий А. не устраивало, так как он понимал, что придётся нести ответственности и платить значительные сумы штрафов. Водитель объявил, что желает договориться: он передаст сотрудникам милиции сумму более 6 000 российских рублей, а те не будут сообщать в ГАИ, а если сопроводят его домой, то на месте получат ещё большее вознаграждение. Денежные средства А. продемонстрировал и настойчиво требовал принять. Несмотря на неоднократные разъяснения сотрудников  милиции о противоправности совершаемых действий, А. продолжал настаивать. В результате предупредив А., сотрудники милиции произвели видеосъёмку его действий и вызвали не только ГАИ, но и следственно-оперативную группу.  </w:t>
      </w:r>
    </w:p>
    <w:p w:rsidR="00681B93" w:rsidRDefault="00681B93" w:rsidP="00EF4436">
      <w:pPr>
        <w:spacing w:after="0" w:line="240" w:lineRule="auto"/>
        <w:ind w:firstLine="708"/>
        <w:jc w:val="both"/>
        <w:rPr>
          <w:rFonts w:ascii="Times New Roman" w:hAnsi="Times New Roman"/>
          <w:sz w:val="30"/>
          <w:szCs w:val="30"/>
        </w:rPr>
      </w:pPr>
      <w:r>
        <w:rPr>
          <w:rFonts w:ascii="Times New Roman" w:hAnsi="Times New Roman"/>
          <w:sz w:val="30"/>
          <w:szCs w:val="30"/>
        </w:rPr>
        <w:t>В отношении А. было возбуждено уголовное дело по ч.1 ст.14, ч.1 ст.431 УК – покушение на дачу взятки, кроме того, он был привлечен к административной ответственности по ч.1 ст.18.16, ч.1, ст.18.19,  ч.4 ст.18,20, ч.3 ст.18.12 КоАП (управление транспортным средством в состоянии алкогольного опьянения, лицом, не имеющим права управления этим средством, без договора обязательного страхования гражданской ответственности, управление транспортным средством, имеющим неисправности, при наличии которых запрещено участие в дорожном движении). К слову, при освидетельствовании в выдыхаемых парах у А. было обнаружено 2,38 промилле алкоголя, что соответствует тяжелой степени алкогольного опьянения.</w:t>
      </w:r>
    </w:p>
    <w:p w:rsidR="00681B93" w:rsidRDefault="00681B93" w:rsidP="00EF4436">
      <w:pPr>
        <w:spacing w:after="0" w:line="240" w:lineRule="auto"/>
        <w:ind w:firstLine="708"/>
        <w:jc w:val="both"/>
        <w:rPr>
          <w:rFonts w:ascii="Times New Roman" w:hAnsi="Times New Roman"/>
          <w:sz w:val="30"/>
          <w:szCs w:val="30"/>
        </w:rPr>
      </w:pPr>
      <w:r>
        <w:rPr>
          <w:rFonts w:ascii="Times New Roman" w:hAnsi="Times New Roman"/>
          <w:sz w:val="30"/>
          <w:szCs w:val="30"/>
        </w:rPr>
        <w:t xml:space="preserve">Уголовное дело в отношении А. после изучения в прокуратуре района было направлено для рассмотрения в суд Полоцкого района и г.Полоцка. </w:t>
      </w:r>
    </w:p>
    <w:p w:rsidR="00681B93" w:rsidRDefault="00681B93" w:rsidP="00EF4436">
      <w:pPr>
        <w:spacing w:after="0" w:line="240" w:lineRule="auto"/>
        <w:ind w:firstLine="708"/>
        <w:jc w:val="both"/>
        <w:rPr>
          <w:rFonts w:ascii="Times New Roman" w:hAnsi="Times New Roman"/>
          <w:sz w:val="30"/>
          <w:szCs w:val="30"/>
        </w:rPr>
      </w:pPr>
      <w:r>
        <w:rPr>
          <w:rFonts w:ascii="Times New Roman" w:hAnsi="Times New Roman"/>
          <w:sz w:val="30"/>
          <w:szCs w:val="30"/>
        </w:rPr>
        <w:t>Осужден А. к наказанию в виде штрафа в размере 500 базовых величин (13 500 рублей), и назначено дополнительное наказание в виде 120 часов общественных работ. Кроме того, специальной конфискации в доход государства подвергнуты денежные средства, которые А. пытался передать в качестве взятки.</w:t>
      </w:r>
    </w:p>
    <w:p w:rsidR="00681B93" w:rsidRDefault="00681B93" w:rsidP="00EF4436">
      <w:pPr>
        <w:spacing w:after="0" w:line="240" w:lineRule="auto"/>
        <w:ind w:firstLine="708"/>
        <w:jc w:val="both"/>
        <w:rPr>
          <w:rFonts w:ascii="Times New Roman" w:hAnsi="Times New Roman"/>
          <w:sz w:val="30"/>
          <w:szCs w:val="30"/>
        </w:rPr>
      </w:pPr>
      <w:r>
        <w:rPr>
          <w:rFonts w:ascii="Times New Roman" w:hAnsi="Times New Roman"/>
          <w:sz w:val="30"/>
          <w:szCs w:val="30"/>
        </w:rPr>
        <w:t>Приговор вступил в законную силу.</w:t>
      </w:r>
    </w:p>
    <w:p w:rsidR="00681B93" w:rsidRPr="00C62D16" w:rsidRDefault="00681B93" w:rsidP="002A3BF6">
      <w:pPr>
        <w:spacing w:after="0" w:line="240" w:lineRule="auto"/>
        <w:jc w:val="both"/>
        <w:rPr>
          <w:rFonts w:ascii="Times New Roman" w:hAnsi="Times New Roman"/>
          <w:sz w:val="30"/>
          <w:szCs w:val="30"/>
        </w:rPr>
      </w:pPr>
    </w:p>
    <w:p w:rsidR="00681B93" w:rsidRDefault="00681B93" w:rsidP="00EC10DB">
      <w:pPr>
        <w:spacing w:after="0" w:line="260" w:lineRule="exact"/>
        <w:rPr>
          <w:rFonts w:ascii="Times New Roman" w:hAnsi="Times New Roman"/>
          <w:sz w:val="30"/>
          <w:szCs w:val="30"/>
        </w:rPr>
      </w:pPr>
      <w:r>
        <w:rPr>
          <w:rFonts w:ascii="Times New Roman" w:hAnsi="Times New Roman"/>
          <w:sz w:val="30"/>
          <w:szCs w:val="30"/>
        </w:rPr>
        <w:t>Заместитель прокурора</w:t>
      </w:r>
    </w:p>
    <w:p w:rsidR="00681B93" w:rsidRDefault="00681B93" w:rsidP="00EC10DB">
      <w:pPr>
        <w:spacing w:after="0" w:line="260" w:lineRule="exact"/>
        <w:rPr>
          <w:rFonts w:ascii="Times New Roman" w:hAnsi="Times New Roman"/>
          <w:sz w:val="30"/>
          <w:szCs w:val="30"/>
        </w:rPr>
      </w:pPr>
      <w:r>
        <w:rPr>
          <w:rFonts w:ascii="Times New Roman" w:hAnsi="Times New Roman"/>
          <w:sz w:val="30"/>
          <w:szCs w:val="30"/>
        </w:rPr>
        <w:t>Полоцкого района                                                                 Е.В. Гришаева</w:t>
      </w:r>
    </w:p>
    <w:p w:rsidR="00681B93" w:rsidRDefault="00681B93" w:rsidP="00EC10DB">
      <w:pPr>
        <w:spacing w:line="260" w:lineRule="exact"/>
        <w:rPr>
          <w:rFonts w:ascii="Times New Roman" w:hAnsi="Times New Roman"/>
          <w:sz w:val="30"/>
          <w:szCs w:val="30"/>
        </w:rPr>
      </w:pPr>
    </w:p>
    <w:p w:rsidR="00681B93" w:rsidRDefault="00681B93" w:rsidP="00EC10DB">
      <w:pPr>
        <w:spacing w:line="260" w:lineRule="exact"/>
        <w:rPr>
          <w:rFonts w:ascii="Times New Roman" w:hAnsi="Times New Roman"/>
          <w:sz w:val="30"/>
          <w:szCs w:val="30"/>
        </w:rPr>
      </w:pPr>
    </w:p>
    <w:p w:rsidR="00681B93" w:rsidRDefault="00681B93" w:rsidP="00EC10DB">
      <w:pPr>
        <w:spacing w:line="260" w:lineRule="exact"/>
        <w:rPr>
          <w:rFonts w:ascii="Times New Roman" w:hAnsi="Times New Roman"/>
          <w:sz w:val="30"/>
          <w:szCs w:val="30"/>
        </w:rPr>
      </w:pPr>
    </w:p>
    <w:p w:rsidR="00681B93" w:rsidRDefault="00681B93">
      <w:pPr>
        <w:rPr>
          <w:rFonts w:ascii="Times New Roman" w:hAnsi="Times New Roman"/>
          <w:sz w:val="30"/>
          <w:szCs w:val="30"/>
        </w:rPr>
      </w:pPr>
    </w:p>
    <w:sectPr w:rsidR="00681B93" w:rsidSect="004F6B9E">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3916"/>
    <w:rsid w:val="00030FFA"/>
    <w:rsid w:val="000611E7"/>
    <w:rsid w:val="00127A1A"/>
    <w:rsid w:val="001723FE"/>
    <w:rsid w:val="001A399C"/>
    <w:rsid w:val="001B6812"/>
    <w:rsid w:val="001C3205"/>
    <w:rsid w:val="00223369"/>
    <w:rsid w:val="00283878"/>
    <w:rsid w:val="0028696D"/>
    <w:rsid w:val="002A3BF6"/>
    <w:rsid w:val="002B14C9"/>
    <w:rsid w:val="0034454A"/>
    <w:rsid w:val="003653AB"/>
    <w:rsid w:val="003E7B32"/>
    <w:rsid w:val="00435D2D"/>
    <w:rsid w:val="004A3DFA"/>
    <w:rsid w:val="004C6A1C"/>
    <w:rsid w:val="004F45A1"/>
    <w:rsid w:val="004F6B9E"/>
    <w:rsid w:val="00531D9E"/>
    <w:rsid w:val="005441E8"/>
    <w:rsid w:val="00565FB8"/>
    <w:rsid w:val="005A3ADA"/>
    <w:rsid w:val="005A572A"/>
    <w:rsid w:val="005F3916"/>
    <w:rsid w:val="00615AC4"/>
    <w:rsid w:val="00626FC3"/>
    <w:rsid w:val="006642BC"/>
    <w:rsid w:val="00681B93"/>
    <w:rsid w:val="006E2AC3"/>
    <w:rsid w:val="00745243"/>
    <w:rsid w:val="008C2948"/>
    <w:rsid w:val="008D5EA9"/>
    <w:rsid w:val="00970299"/>
    <w:rsid w:val="009D7647"/>
    <w:rsid w:val="00A15625"/>
    <w:rsid w:val="00A8313B"/>
    <w:rsid w:val="00A922B3"/>
    <w:rsid w:val="00B13368"/>
    <w:rsid w:val="00B53401"/>
    <w:rsid w:val="00BB48D3"/>
    <w:rsid w:val="00C20C2E"/>
    <w:rsid w:val="00C47DB3"/>
    <w:rsid w:val="00C62D16"/>
    <w:rsid w:val="00C76D5A"/>
    <w:rsid w:val="00C80FFC"/>
    <w:rsid w:val="00C97697"/>
    <w:rsid w:val="00CC2FA6"/>
    <w:rsid w:val="00CC4B99"/>
    <w:rsid w:val="00D31C56"/>
    <w:rsid w:val="00D54C82"/>
    <w:rsid w:val="00DF751A"/>
    <w:rsid w:val="00E66EAE"/>
    <w:rsid w:val="00E73281"/>
    <w:rsid w:val="00E74F05"/>
    <w:rsid w:val="00E87DBF"/>
    <w:rsid w:val="00EC052A"/>
    <w:rsid w:val="00EC10DB"/>
    <w:rsid w:val="00EC2B30"/>
    <w:rsid w:val="00EF4436"/>
    <w:rsid w:val="00F562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2A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163</TotalTime>
  <Pages>2</Pages>
  <Words>616</Words>
  <Characters>3515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Гришаева Е.В.</dc:creator>
  <cp:keywords/>
  <dc:description/>
  <cp:lastModifiedBy>pc</cp:lastModifiedBy>
  <cp:revision>43</cp:revision>
  <cp:lastPrinted>2020-02-12T07:14:00Z</cp:lastPrinted>
  <dcterms:created xsi:type="dcterms:W3CDTF">2020-02-11T13:21:00Z</dcterms:created>
  <dcterms:modified xsi:type="dcterms:W3CDTF">2020-05-25T08:07:00Z</dcterms:modified>
</cp:coreProperties>
</file>