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Pr="00CA5F00" w:rsidRDefault="00CA5F00" w:rsidP="00CA5F00">
      <w:pPr>
        <w:pStyle w:val="ConsPlusNormal"/>
        <w:jc w:val="both"/>
        <w:rPr>
          <w:rFonts w:ascii="Times New Roman" w:hAnsi="Times New Roman" w:cs="Times New Roman"/>
        </w:rPr>
      </w:pPr>
    </w:p>
    <w:p w:rsidR="00CA5F00" w:rsidRDefault="00CA5F00" w:rsidP="00CA5F00">
      <w:pPr>
        <w:pStyle w:val="ConsPlusNormal"/>
        <w:jc w:val="both"/>
      </w:pPr>
      <w:bookmarkStart w:id="1" w:name="Par416"/>
      <w:bookmarkEnd w:id="1"/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ВЕТХИХ ДОМОВ</w:t>
      </w:r>
    </w:p>
    <w:p w:rsidR="00CA5F00" w:rsidRDefault="00CA5F00" w:rsidP="00CA5F00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1512"/>
        <w:gridCol w:w="506"/>
        <w:gridCol w:w="146"/>
        <w:gridCol w:w="842"/>
        <w:gridCol w:w="552"/>
        <w:gridCol w:w="415"/>
        <w:gridCol w:w="709"/>
        <w:gridCol w:w="520"/>
        <w:gridCol w:w="356"/>
        <w:gridCol w:w="1067"/>
        <w:gridCol w:w="840"/>
        <w:gridCol w:w="904"/>
        <w:gridCol w:w="3968"/>
      </w:tblGrid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3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7A0E8A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7A0E8A">
              <w:rPr>
                <w:rFonts w:ascii="Times New Roman" w:hAnsi="Times New Roman" w:cs="Times New Roman"/>
              </w:rPr>
              <w:t>Вороничский</w:t>
            </w:r>
            <w:proofErr w:type="spellEnd"/>
            <w:r w:rsidR="007A0E8A">
              <w:rPr>
                <w:rFonts w:ascii="Times New Roman" w:hAnsi="Times New Roman" w:cs="Times New Roman"/>
              </w:rPr>
              <w:t xml:space="preserve"> сельский С</w:t>
            </w:r>
            <w:r>
              <w:rPr>
                <w:rFonts w:ascii="Times New Roman" w:hAnsi="Times New Roman" w:cs="Times New Roman"/>
              </w:rPr>
              <w:t>овет, д. Вороничи</w:t>
            </w:r>
          </w:p>
        </w:tc>
      </w:tr>
      <w:tr w:rsid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Ветринская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250/С-12908</w:t>
            </w:r>
          </w:p>
        </w:tc>
      </w:tr>
      <w:tr w:rsidR="00CA5F00" w:rsidTr="0068058B">
        <w:tc>
          <w:tcPr>
            <w:tcW w:w="8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20.07.1998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9,66х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  <w:r>
              <w:rPr>
                <w:rFonts w:ascii="Times New Roman" w:hAnsi="Times New Roman" w:cs="Times New Roman"/>
              </w:rPr>
              <w:t>,70м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8C6250">
            <w:pPr>
              <w:pStyle w:val="ConsPlusNormal"/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1981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3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Tr="0068058B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бревенчатые</w:t>
            </w:r>
            <w:proofErr w:type="gramEnd"/>
            <w:r>
              <w:rPr>
                <w:rFonts w:ascii="Times New Roman" w:hAnsi="Times New Roman" w:cs="Times New Roman"/>
              </w:rPr>
              <w:t>, облицованы кирпичом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A0E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деревянный жилой дом, облицованный кирпич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степень износа 95%</w:t>
            </w:r>
          </w:p>
        </w:tc>
      </w:tr>
      <w:tr w:rsid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8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68058B"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BC041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8C6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Бобков Александр Васильевич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2003 года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09.01.1974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BC0414"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C625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Муравщина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Центральная, </w:t>
            </w:r>
            <w:r w:rsidR="00BC0414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д. 31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Основание включения жилого дома в реестр ветхих домов</w:t>
            </w:r>
          </w:p>
        </w:tc>
      </w:tr>
      <w:tr w:rsidR="00CA5F00" w:rsidTr="0068058B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августа 2019 г.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1398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83150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августа 2019 г. </w:t>
            </w:r>
          </w:p>
        </w:tc>
      </w:tr>
      <w:tr w:rsidR="00CA5F00" w:rsidTr="0068058B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041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ветхих домов</w:t>
            </w:r>
          </w:p>
        </w:tc>
      </w:tr>
      <w:tr w:rsidR="00CA5F00" w:rsidTr="0068058B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Tr="0068058B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Tr="0068058B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5F00" w:rsidRDefault="00CA5F00" w:rsidP="0068058B">
      <w:pPr>
        <w:pStyle w:val="ConsPlusNormal"/>
        <w:jc w:val="both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68058B"/>
    <w:rsid w:val="007A0E8A"/>
    <w:rsid w:val="00831500"/>
    <w:rsid w:val="008C6250"/>
    <w:rsid w:val="00BC0414"/>
    <w:rsid w:val="00BD27EA"/>
    <w:rsid w:val="00C94899"/>
    <w:rsid w:val="00CA5F00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2019-08-28T09:36:00Z</cp:lastPrinted>
  <dcterms:created xsi:type="dcterms:W3CDTF">2020-02-20T07:39:00Z</dcterms:created>
  <dcterms:modified xsi:type="dcterms:W3CDTF">2020-02-20T07:39:00Z</dcterms:modified>
</cp:coreProperties>
</file>